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b/>
          <w:bCs/>
          <w:sz w:val="96"/>
          <w:szCs w:val="96"/>
        </w:rPr>
      </w:pPr>
    </w:p>
    <w:p>
      <w:pPr>
        <w:ind w:firstLine="1928" w:firstLineChars="200"/>
        <w:jc w:val="both"/>
        <w:rPr>
          <w:b/>
          <w:bCs/>
          <w:sz w:val="96"/>
          <w:szCs w:val="96"/>
        </w:rPr>
      </w:pPr>
      <w:bookmarkStart w:id="129" w:name="_GoBack"/>
      <w:bookmarkEnd w:id="129"/>
      <w:r>
        <w:rPr>
          <w:rFonts w:hint="eastAsia"/>
          <w:b/>
          <w:bCs/>
          <w:sz w:val="96"/>
          <w:szCs w:val="96"/>
        </w:rPr>
        <w:t>安全手册</w:t>
      </w:r>
    </w:p>
    <w:p/>
    <w:p/>
    <w:p/>
    <w:p/>
    <w:p/>
    <w:p/>
    <w:p/>
    <w:p/>
    <w:p/>
    <w:p/>
    <w:p/>
    <w:p/>
    <w:p/>
    <w:p/>
    <w:p/>
    <w:p/>
    <w:p/>
    <w:p/>
    <w:p/>
    <w:p/>
    <w:p/>
    <w:p>
      <w:pPr>
        <w:jc w:val="center"/>
        <w:rPr>
          <w:sz w:val="52"/>
        </w:rPr>
      </w:pPr>
      <w:r>
        <w:rPr>
          <w:rFonts w:hint="eastAsia"/>
          <w:sz w:val="52"/>
        </w:rPr>
        <w:t>保卫处</w:t>
      </w:r>
    </w:p>
    <w:p>
      <w:pPr>
        <w:jc w:val="center"/>
        <w:rPr>
          <w:rFonts w:hint="eastAsia"/>
          <w:sz w:val="52"/>
        </w:rPr>
      </w:pPr>
      <w:r>
        <w:rPr>
          <w:rFonts w:hint="eastAsia"/>
          <w:sz w:val="52"/>
        </w:rPr>
        <w:t>2018年</w:t>
      </w:r>
    </w:p>
    <w:p>
      <w:pPr>
        <w:jc w:val="both"/>
        <w:rPr>
          <w:sz w:val="40"/>
        </w:rPr>
      </w:pPr>
      <w:r>
        <w:rPr>
          <w:rFonts w:hint="eastAsia"/>
          <w:sz w:val="52"/>
        </w:rPr>
        <w:br w:type="page"/>
      </w:r>
    </w:p>
    <w:sdt>
      <w:sdtPr>
        <w:rPr>
          <w:sz w:val="32"/>
          <w:szCs w:val="20"/>
          <w:lang w:val="zh-CN"/>
        </w:rPr>
        <w:id w:val="11057711"/>
        <w:docPartObj>
          <w:docPartGallery w:val="Table of Contents"/>
          <w:docPartUnique/>
        </w:docPartObj>
      </w:sdtPr>
      <w:sdtEndPr>
        <w:rPr>
          <w:rFonts w:asciiTheme="minorHAnsi" w:hAnsiTheme="minorHAnsi" w:eastAsiaTheme="minorEastAsia" w:cstheme="minorBidi"/>
          <w:b w:val="0"/>
          <w:bCs w:val="0"/>
          <w:color w:val="auto"/>
          <w:kern w:val="2"/>
          <w:sz w:val="21"/>
          <w:szCs w:val="24"/>
          <w:lang w:val="en-US"/>
        </w:rPr>
      </w:sdtEndPr>
      <w:sdtContent>
        <w:p>
          <w:pPr>
            <w:pStyle w:val="2"/>
            <w:jc w:val="center"/>
            <w:rPr>
              <w:sz w:val="32"/>
              <w:szCs w:val="20"/>
            </w:rPr>
          </w:pPr>
          <w:r>
            <w:rPr>
              <w:sz w:val="32"/>
              <w:szCs w:val="20"/>
            </w:rPr>
            <w:t>目录</w:t>
          </w:r>
        </w:p>
        <w:p>
          <w:pPr>
            <w:pStyle w:val="13"/>
            <w:tabs>
              <w:tab w:val="right" w:leader="hyphen" w:pos="8306"/>
            </w:tabs>
          </w:pPr>
          <w:r>
            <w:fldChar w:fldCharType="begin"/>
          </w:r>
          <w:r>
            <w:instrText xml:space="preserve"> TOC \o "1-3" \h \z \u </w:instrText>
          </w:r>
          <w:r>
            <w:fldChar w:fldCharType="separate"/>
          </w:r>
          <w:r>
            <w:fldChar w:fldCharType="begin"/>
          </w:r>
          <w:r>
            <w:instrText xml:space="preserve"> HYPERLINK \l _Toc27113 </w:instrText>
          </w:r>
          <w:r>
            <w:fldChar w:fldCharType="separate"/>
          </w:r>
          <w:r>
            <w:rPr>
              <w:rFonts w:hint="eastAsia"/>
              <w:szCs w:val="32"/>
            </w:rPr>
            <w:t>一、自然灾害应急篇</w:t>
          </w:r>
          <w:r>
            <w:tab/>
          </w:r>
          <w:r>
            <w:fldChar w:fldCharType="begin"/>
          </w:r>
          <w:r>
            <w:instrText xml:space="preserve"> PAGEREF _Toc27113 </w:instrText>
          </w:r>
          <w:r>
            <w:fldChar w:fldCharType="separate"/>
          </w:r>
          <w:r>
            <w:t>1</w:t>
          </w:r>
          <w:r>
            <w:fldChar w:fldCharType="end"/>
          </w:r>
          <w:r>
            <w:fldChar w:fldCharType="end"/>
          </w:r>
        </w:p>
        <w:p>
          <w:pPr>
            <w:pStyle w:val="16"/>
            <w:tabs>
              <w:tab w:val="right" w:leader="hyphen" w:pos="8306"/>
            </w:tabs>
          </w:pPr>
          <w:r>
            <w:fldChar w:fldCharType="begin"/>
          </w:r>
          <w:r>
            <w:instrText xml:space="preserve"> HYPERLINK \l _Toc3425 </w:instrText>
          </w:r>
          <w:r>
            <w:fldChar w:fldCharType="separate"/>
          </w:r>
          <w:r>
            <w:rPr>
              <w:rFonts w:hint="eastAsia"/>
            </w:rPr>
            <w:t>1.1洪水</w:t>
          </w:r>
          <w:r>
            <w:tab/>
          </w:r>
          <w:r>
            <w:fldChar w:fldCharType="begin"/>
          </w:r>
          <w:r>
            <w:instrText xml:space="preserve"> PAGEREF _Toc3425 </w:instrText>
          </w:r>
          <w:r>
            <w:fldChar w:fldCharType="separate"/>
          </w:r>
          <w:r>
            <w:t>1</w:t>
          </w:r>
          <w:r>
            <w:fldChar w:fldCharType="end"/>
          </w:r>
          <w:r>
            <w:fldChar w:fldCharType="end"/>
          </w:r>
        </w:p>
        <w:p>
          <w:pPr>
            <w:pStyle w:val="16"/>
            <w:tabs>
              <w:tab w:val="right" w:leader="hyphen" w:pos="8306"/>
            </w:tabs>
          </w:pPr>
          <w:r>
            <w:fldChar w:fldCharType="begin"/>
          </w:r>
          <w:r>
            <w:instrText xml:space="preserve"> HYPERLINK \l _Toc11348 </w:instrText>
          </w:r>
          <w:r>
            <w:fldChar w:fldCharType="separate"/>
          </w:r>
          <w:r>
            <w:rPr>
              <w:rFonts w:hint="eastAsia"/>
            </w:rPr>
            <w:t>1.2地震</w:t>
          </w:r>
          <w:r>
            <w:tab/>
          </w:r>
          <w:r>
            <w:fldChar w:fldCharType="begin"/>
          </w:r>
          <w:r>
            <w:instrText xml:space="preserve"> PAGEREF _Toc11348 </w:instrText>
          </w:r>
          <w:r>
            <w:fldChar w:fldCharType="separate"/>
          </w:r>
          <w:r>
            <w:t>1</w:t>
          </w:r>
          <w:r>
            <w:fldChar w:fldCharType="end"/>
          </w:r>
          <w:r>
            <w:fldChar w:fldCharType="end"/>
          </w:r>
        </w:p>
        <w:p>
          <w:pPr>
            <w:pStyle w:val="16"/>
            <w:tabs>
              <w:tab w:val="right" w:leader="hyphen" w:pos="8306"/>
            </w:tabs>
          </w:pPr>
          <w:r>
            <w:fldChar w:fldCharType="begin"/>
          </w:r>
          <w:r>
            <w:instrText xml:space="preserve"> HYPERLINK \l _Toc17052 </w:instrText>
          </w:r>
          <w:r>
            <w:fldChar w:fldCharType="separate"/>
          </w:r>
          <w:r>
            <w:rPr>
              <w:rFonts w:hint="eastAsia"/>
            </w:rPr>
            <w:t>1.3海啸</w:t>
          </w:r>
          <w:r>
            <w:tab/>
          </w:r>
          <w:r>
            <w:fldChar w:fldCharType="begin"/>
          </w:r>
          <w:r>
            <w:instrText xml:space="preserve"> PAGEREF _Toc17052 </w:instrText>
          </w:r>
          <w:r>
            <w:fldChar w:fldCharType="separate"/>
          </w:r>
          <w:r>
            <w:t>3</w:t>
          </w:r>
          <w:r>
            <w:fldChar w:fldCharType="end"/>
          </w:r>
          <w:r>
            <w:fldChar w:fldCharType="end"/>
          </w:r>
        </w:p>
        <w:p>
          <w:pPr>
            <w:pStyle w:val="16"/>
            <w:tabs>
              <w:tab w:val="right" w:leader="hyphen" w:pos="8306"/>
            </w:tabs>
          </w:pPr>
          <w:r>
            <w:fldChar w:fldCharType="begin"/>
          </w:r>
          <w:r>
            <w:instrText xml:space="preserve"> HYPERLINK \l _Toc14542 </w:instrText>
          </w:r>
          <w:r>
            <w:fldChar w:fldCharType="separate"/>
          </w:r>
          <w:r>
            <w:rPr>
              <w:rFonts w:hint="eastAsia"/>
            </w:rPr>
            <w:t>1.4泥石流、山体滑坡</w:t>
          </w:r>
          <w:r>
            <w:tab/>
          </w:r>
          <w:r>
            <w:fldChar w:fldCharType="begin"/>
          </w:r>
          <w:r>
            <w:instrText xml:space="preserve"> PAGEREF _Toc14542 </w:instrText>
          </w:r>
          <w:r>
            <w:fldChar w:fldCharType="separate"/>
          </w:r>
          <w:r>
            <w:t>5</w:t>
          </w:r>
          <w:r>
            <w:fldChar w:fldCharType="end"/>
          </w:r>
          <w:r>
            <w:fldChar w:fldCharType="end"/>
          </w:r>
        </w:p>
        <w:p>
          <w:pPr>
            <w:pStyle w:val="16"/>
            <w:tabs>
              <w:tab w:val="right" w:leader="hyphen" w:pos="8306"/>
            </w:tabs>
          </w:pPr>
          <w:r>
            <w:fldChar w:fldCharType="begin"/>
          </w:r>
          <w:r>
            <w:instrText xml:space="preserve"> HYPERLINK \l _Toc13256 </w:instrText>
          </w:r>
          <w:r>
            <w:fldChar w:fldCharType="separate"/>
          </w:r>
          <w:r>
            <w:rPr>
              <w:rFonts w:hint="eastAsia"/>
            </w:rPr>
            <w:t>1.5台风</w:t>
          </w:r>
          <w:r>
            <w:tab/>
          </w:r>
          <w:r>
            <w:fldChar w:fldCharType="begin"/>
          </w:r>
          <w:r>
            <w:instrText xml:space="preserve"> PAGEREF _Toc13256 </w:instrText>
          </w:r>
          <w:r>
            <w:fldChar w:fldCharType="separate"/>
          </w:r>
          <w:r>
            <w:t>6</w:t>
          </w:r>
          <w:r>
            <w:fldChar w:fldCharType="end"/>
          </w:r>
          <w:r>
            <w:fldChar w:fldCharType="end"/>
          </w:r>
        </w:p>
        <w:p>
          <w:pPr>
            <w:pStyle w:val="16"/>
            <w:tabs>
              <w:tab w:val="right" w:leader="hyphen" w:pos="8306"/>
            </w:tabs>
          </w:pPr>
          <w:r>
            <w:fldChar w:fldCharType="begin"/>
          </w:r>
          <w:r>
            <w:instrText xml:space="preserve"> HYPERLINK \l _Toc20504 </w:instrText>
          </w:r>
          <w:r>
            <w:fldChar w:fldCharType="separate"/>
          </w:r>
          <w:r>
            <w:rPr>
              <w:rFonts w:hint="eastAsia"/>
            </w:rPr>
            <w:t>1.6龙卷风</w:t>
          </w:r>
          <w:r>
            <w:tab/>
          </w:r>
          <w:r>
            <w:fldChar w:fldCharType="begin"/>
          </w:r>
          <w:r>
            <w:instrText xml:space="preserve"> PAGEREF _Toc20504 </w:instrText>
          </w:r>
          <w:r>
            <w:fldChar w:fldCharType="separate"/>
          </w:r>
          <w:r>
            <w:t>7</w:t>
          </w:r>
          <w:r>
            <w:fldChar w:fldCharType="end"/>
          </w:r>
          <w:r>
            <w:fldChar w:fldCharType="end"/>
          </w:r>
        </w:p>
        <w:p>
          <w:pPr>
            <w:pStyle w:val="16"/>
            <w:tabs>
              <w:tab w:val="right" w:leader="hyphen" w:pos="8306"/>
            </w:tabs>
          </w:pPr>
          <w:r>
            <w:fldChar w:fldCharType="begin"/>
          </w:r>
          <w:r>
            <w:instrText xml:space="preserve"> HYPERLINK \l _Toc8605 </w:instrText>
          </w:r>
          <w:r>
            <w:fldChar w:fldCharType="separate"/>
          </w:r>
          <w:r>
            <w:rPr>
              <w:rFonts w:hint="eastAsia"/>
            </w:rPr>
            <w:t>1.7雷电</w:t>
          </w:r>
          <w:r>
            <w:tab/>
          </w:r>
          <w:r>
            <w:fldChar w:fldCharType="begin"/>
          </w:r>
          <w:r>
            <w:instrText xml:space="preserve"> PAGEREF _Toc8605 </w:instrText>
          </w:r>
          <w:r>
            <w:fldChar w:fldCharType="separate"/>
          </w:r>
          <w:r>
            <w:t>8</w:t>
          </w:r>
          <w:r>
            <w:fldChar w:fldCharType="end"/>
          </w:r>
          <w:r>
            <w:fldChar w:fldCharType="end"/>
          </w:r>
        </w:p>
        <w:p>
          <w:pPr>
            <w:pStyle w:val="16"/>
            <w:tabs>
              <w:tab w:val="right" w:leader="hyphen" w:pos="8306"/>
            </w:tabs>
          </w:pPr>
          <w:r>
            <w:fldChar w:fldCharType="begin"/>
          </w:r>
          <w:r>
            <w:instrText xml:space="preserve"> HYPERLINK \l _Toc3867 </w:instrText>
          </w:r>
          <w:r>
            <w:fldChar w:fldCharType="separate"/>
          </w:r>
          <w:r>
            <w:rPr>
              <w:rFonts w:hint="eastAsia"/>
            </w:rPr>
            <w:t>1.8沙尘暴</w:t>
          </w:r>
          <w:r>
            <w:tab/>
          </w:r>
          <w:r>
            <w:fldChar w:fldCharType="begin"/>
          </w:r>
          <w:r>
            <w:instrText xml:space="preserve"> PAGEREF _Toc3867 </w:instrText>
          </w:r>
          <w:r>
            <w:fldChar w:fldCharType="separate"/>
          </w:r>
          <w:r>
            <w:t>9</w:t>
          </w:r>
          <w:r>
            <w:fldChar w:fldCharType="end"/>
          </w:r>
          <w:r>
            <w:fldChar w:fldCharType="end"/>
          </w:r>
        </w:p>
        <w:p>
          <w:pPr>
            <w:pStyle w:val="16"/>
            <w:tabs>
              <w:tab w:val="right" w:leader="hyphen" w:pos="8306"/>
            </w:tabs>
          </w:pPr>
          <w:r>
            <w:fldChar w:fldCharType="begin"/>
          </w:r>
          <w:r>
            <w:instrText xml:space="preserve"> HYPERLINK \l _Toc24622 </w:instrText>
          </w:r>
          <w:r>
            <w:fldChar w:fldCharType="separate"/>
          </w:r>
          <w:r>
            <w:rPr>
              <w:rFonts w:hint="eastAsia"/>
            </w:rPr>
            <w:t>1.9暴雨</w:t>
          </w:r>
          <w:r>
            <w:tab/>
          </w:r>
          <w:r>
            <w:fldChar w:fldCharType="begin"/>
          </w:r>
          <w:r>
            <w:instrText xml:space="preserve"> PAGEREF _Toc24622 </w:instrText>
          </w:r>
          <w:r>
            <w:fldChar w:fldCharType="separate"/>
          </w:r>
          <w:r>
            <w:t>9</w:t>
          </w:r>
          <w:r>
            <w:fldChar w:fldCharType="end"/>
          </w:r>
          <w:r>
            <w:fldChar w:fldCharType="end"/>
          </w:r>
        </w:p>
        <w:p>
          <w:pPr>
            <w:pStyle w:val="16"/>
            <w:tabs>
              <w:tab w:val="right" w:leader="hyphen" w:pos="8306"/>
            </w:tabs>
          </w:pPr>
          <w:r>
            <w:fldChar w:fldCharType="begin"/>
          </w:r>
          <w:r>
            <w:instrText xml:space="preserve"> HYPERLINK \l _Toc8515 </w:instrText>
          </w:r>
          <w:r>
            <w:fldChar w:fldCharType="separate"/>
          </w:r>
          <w:r>
            <w:rPr>
              <w:rFonts w:hint="eastAsia"/>
            </w:rPr>
            <w:t>1.10浓雾</w:t>
          </w:r>
          <w:r>
            <w:tab/>
          </w:r>
          <w:r>
            <w:fldChar w:fldCharType="begin"/>
          </w:r>
          <w:r>
            <w:instrText xml:space="preserve"> PAGEREF _Toc8515 </w:instrText>
          </w:r>
          <w:r>
            <w:fldChar w:fldCharType="separate"/>
          </w:r>
          <w:r>
            <w:t>10</w:t>
          </w:r>
          <w:r>
            <w:fldChar w:fldCharType="end"/>
          </w:r>
          <w:r>
            <w:fldChar w:fldCharType="end"/>
          </w:r>
        </w:p>
        <w:p>
          <w:pPr>
            <w:pStyle w:val="16"/>
            <w:tabs>
              <w:tab w:val="right" w:leader="hyphen" w:pos="8306"/>
            </w:tabs>
          </w:pPr>
          <w:r>
            <w:fldChar w:fldCharType="begin"/>
          </w:r>
          <w:r>
            <w:instrText xml:space="preserve"> HYPERLINK \l _Toc32330 </w:instrText>
          </w:r>
          <w:r>
            <w:fldChar w:fldCharType="separate"/>
          </w:r>
          <w:r>
            <w:rPr>
              <w:rFonts w:hint="eastAsia"/>
            </w:rPr>
            <w:t>1.11大雪</w:t>
          </w:r>
          <w:r>
            <w:tab/>
          </w:r>
          <w:r>
            <w:fldChar w:fldCharType="begin"/>
          </w:r>
          <w:r>
            <w:instrText xml:space="preserve"> PAGEREF _Toc32330 </w:instrText>
          </w:r>
          <w:r>
            <w:fldChar w:fldCharType="separate"/>
          </w:r>
          <w:r>
            <w:t>10</w:t>
          </w:r>
          <w:r>
            <w:fldChar w:fldCharType="end"/>
          </w:r>
          <w:r>
            <w:fldChar w:fldCharType="end"/>
          </w:r>
        </w:p>
        <w:p>
          <w:pPr>
            <w:pStyle w:val="16"/>
            <w:tabs>
              <w:tab w:val="right" w:leader="hyphen" w:pos="8306"/>
            </w:tabs>
          </w:pPr>
          <w:r>
            <w:fldChar w:fldCharType="begin"/>
          </w:r>
          <w:r>
            <w:instrText xml:space="preserve"> HYPERLINK \l _Toc3790 </w:instrText>
          </w:r>
          <w:r>
            <w:fldChar w:fldCharType="separate"/>
          </w:r>
          <w:r>
            <w:rPr>
              <w:rFonts w:hint="eastAsia"/>
            </w:rPr>
            <w:t>1.12高温</w:t>
          </w:r>
          <w:r>
            <w:tab/>
          </w:r>
          <w:r>
            <w:fldChar w:fldCharType="begin"/>
          </w:r>
          <w:r>
            <w:instrText xml:space="preserve"> PAGEREF _Toc3790 </w:instrText>
          </w:r>
          <w:r>
            <w:fldChar w:fldCharType="separate"/>
          </w:r>
          <w:r>
            <w:t>11</w:t>
          </w:r>
          <w:r>
            <w:fldChar w:fldCharType="end"/>
          </w:r>
          <w:r>
            <w:fldChar w:fldCharType="end"/>
          </w:r>
        </w:p>
        <w:p>
          <w:pPr>
            <w:pStyle w:val="13"/>
            <w:tabs>
              <w:tab w:val="right" w:leader="hyphen" w:pos="8306"/>
            </w:tabs>
          </w:pPr>
          <w:r>
            <w:fldChar w:fldCharType="begin"/>
          </w:r>
          <w:r>
            <w:instrText xml:space="preserve"> HYPERLINK \l _Toc3365 </w:instrText>
          </w:r>
          <w:r>
            <w:fldChar w:fldCharType="separate"/>
          </w:r>
          <w:r>
            <w:rPr>
              <w:rFonts w:hint="eastAsia"/>
              <w:szCs w:val="32"/>
            </w:rPr>
            <w:t>二、事故灾难应急篇</w:t>
          </w:r>
          <w:r>
            <w:tab/>
          </w:r>
          <w:r>
            <w:fldChar w:fldCharType="begin"/>
          </w:r>
          <w:r>
            <w:instrText xml:space="preserve"> PAGEREF _Toc3365 </w:instrText>
          </w:r>
          <w:r>
            <w:fldChar w:fldCharType="separate"/>
          </w:r>
          <w:r>
            <w:t>12</w:t>
          </w:r>
          <w:r>
            <w:fldChar w:fldCharType="end"/>
          </w:r>
          <w:r>
            <w:fldChar w:fldCharType="end"/>
          </w:r>
        </w:p>
        <w:p>
          <w:pPr>
            <w:pStyle w:val="16"/>
            <w:tabs>
              <w:tab w:val="right" w:leader="hyphen" w:pos="8306"/>
            </w:tabs>
          </w:pPr>
          <w:r>
            <w:fldChar w:fldCharType="begin"/>
          </w:r>
          <w:r>
            <w:instrText xml:space="preserve"> HYPERLINK \l _Toc20073 </w:instrText>
          </w:r>
          <w:r>
            <w:fldChar w:fldCharType="separate"/>
          </w:r>
          <w:r>
            <w:rPr>
              <w:rFonts w:hint="eastAsia"/>
            </w:rPr>
            <w:t>2.1道路交通事故</w:t>
          </w:r>
          <w:r>
            <w:tab/>
          </w:r>
          <w:r>
            <w:fldChar w:fldCharType="begin"/>
          </w:r>
          <w:r>
            <w:instrText xml:space="preserve"> PAGEREF _Toc20073 </w:instrText>
          </w:r>
          <w:r>
            <w:fldChar w:fldCharType="separate"/>
          </w:r>
          <w:r>
            <w:t>12</w:t>
          </w:r>
          <w:r>
            <w:fldChar w:fldCharType="end"/>
          </w:r>
          <w:r>
            <w:fldChar w:fldCharType="end"/>
          </w:r>
        </w:p>
        <w:p>
          <w:pPr>
            <w:pStyle w:val="16"/>
            <w:tabs>
              <w:tab w:val="right" w:leader="hyphen" w:pos="8306"/>
            </w:tabs>
          </w:pPr>
          <w:r>
            <w:fldChar w:fldCharType="begin"/>
          </w:r>
          <w:r>
            <w:instrText xml:space="preserve"> HYPERLINK \l _Toc12785 </w:instrText>
          </w:r>
          <w:r>
            <w:fldChar w:fldCharType="separate"/>
          </w:r>
          <w:r>
            <w:rPr>
              <w:rFonts w:hint="eastAsia"/>
            </w:rPr>
            <w:t>2.2水运事故</w:t>
          </w:r>
          <w:r>
            <w:tab/>
          </w:r>
          <w:r>
            <w:fldChar w:fldCharType="begin"/>
          </w:r>
          <w:r>
            <w:instrText xml:space="preserve"> PAGEREF _Toc12785 </w:instrText>
          </w:r>
          <w:r>
            <w:fldChar w:fldCharType="separate"/>
          </w:r>
          <w:r>
            <w:t>12</w:t>
          </w:r>
          <w:r>
            <w:fldChar w:fldCharType="end"/>
          </w:r>
          <w:r>
            <w:fldChar w:fldCharType="end"/>
          </w:r>
        </w:p>
        <w:p>
          <w:pPr>
            <w:pStyle w:val="16"/>
            <w:tabs>
              <w:tab w:val="right" w:leader="hyphen" w:pos="8306"/>
            </w:tabs>
          </w:pPr>
          <w:r>
            <w:fldChar w:fldCharType="begin"/>
          </w:r>
          <w:r>
            <w:instrText xml:space="preserve"> HYPERLINK \l _Toc15566 </w:instrText>
          </w:r>
          <w:r>
            <w:fldChar w:fldCharType="separate"/>
          </w:r>
          <w:r>
            <w:rPr>
              <w:rFonts w:hint="eastAsia"/>
            </w:rPr>
            <w:t>2.3铁路交通事故</w:t>
          </w:r>
          <w:r>
            <w:tab/>
          </w:r>
          <w:r>
            <w:fldChar w:fldCharType="begin"/>
          </w:r>
          <w:r>
            <w:instrText xml:space="preserve"> PAGEREF _Toc15566 </w:instrText>
          </w:r>
          <w:r>
            <w:fldChar w:fldCharType="separate"/>
          </w:r>
          <w:r>
            <w:t>13</w:t>
          </w:r>
          <w:r>
            <w:fldChar w:fldCharType="end"/>
          </w:r>
          <w:r>
            <w:fldChar w:fldCharType="end"/>
          </w:r>
        </w:p>
        <w:p>
          <w:pPr>
            <w:pStyle w:val="16"/>
            <w:tabs>
              <w:tab w:val="right" w:leader="hyphen" w:pos="8306"/>
            </w:tabs>
          </w:pPr>
          <w:r>
            <w:fldChar w:fldCharType="begin"/>
          </w:r>
          <w:r>
            <w:instrText xml:space="preserve"> HYPERLINK \l _Toc14732 </w:instrText>
          </w:r>
          <w:r>
            <w:fldChar w:fldCharType="separate"/>
          </w:r>
          <w:r>
            <w:rPr>
              <w:rFonts w:hint="eastAsia"/>
            </w:rPr>
            <w:t>2.4航空事故</w:t>
          </w:r>
          <w:r>
            <w:tab/>
          </w:r>
          <w:r>
            <w:fldChar w:fldCharType="begin"/>
          </w:r>
          <w:r>
            <w:instrText xml:space="preserve"> PAGEREF _Toc14732 </w:instrText>
          </w:r>
          <w:r>
            <w:fldChar w:fldCharType="separate"/>
          </w:r>
          <w:r>
            <w:t>13</w:t>
          </w:r>
          <w:r>
            <w:fldChar w:fldCharType="end"/>
          </w:r>
          <w:r>
            <w:fldChar w:fldCharType="end"/>
          </w:r>
        </w:p>
        <w:p>
          <w:pPr>
            <w:pStyle w:val="16"/>
            <w:tabs>
              <w:tab w:val="right" w:leader="hyphen" w:pos="8306"/>
            </w:tabs>
          </w:pPr>
          <w:r>
            <w:fldChar w:fldCharType="begin"/>
          </w:r>
          <w:r>
            <w:instrText xml:space="preserve"> HYPERLINK \l _Toc29251 </w:instrText>
          </w:r>
          <w:r>
            <w:fldChar w:fldCharType="separate"/>
          </w:r>
          <w:r>
            <w:rPr>
              <w:rFonts w:hint="eastAsia"/>
            </w:rPr>
            <w:t>2.5火灾</w:t>
          </w:r>
          <w:r>
            <w:tab/>
          </w:r>
          <w:r>
            <w:fldChar w:fldCharType="begin"/>
          </w:r>
          <w:r>
            <w:instrText xml:space="preserve"> PAGEREF _Toc29251 </w:instrText>
          </w:r>
          <w:r>
            <w:fldChar w:fldCharType="separate"/>
          </w:r>
          <w:r>
            <w:t>13</w:t>
          </w:r>
          <w:r>
            <w:fldChar w:fldCharType="end"/>
          </w:r>
          <w:r>
            <w:fldChar w:fldCharType="end"/>
          </w:r>
        </w:p>
        <w:p>
          <w:pPr>
            <w:pStyle w:val="16"/>
            <w:tabs>
              <w:tab w:val="right" w:leader="hyphen" w:pos="8306"/>
            </w:tabs>
          </w:pPr>
          <w:r>
            <w:fldChar w:fldCharType="begin"/>
          </w:r>
          <w:r>
            <w:instrText xml:space="preserve"> HYPERLINK \l _Toc26235 </w:instrText>
          </w:r>
          <w:r>
            <w:fldChar w:fldCharType="separate"/>
          </w:r>
          <w:r>
            <w:rPr>
              <w:rFonts w:hint="eastAsia"/>
            </w:rPr>
            <w:t>2.6拥挤、踩踏事故</w:t>
          </w:r>
          <w:r>
            <w:tab/>
          </w:r>
          <w:r>
            <w:fldChar w:fldCharType="begin"/>
          </w:r>
          <w:r>
            <w:instrText xml:space="preserve"> PAGEREF _Toc26235 </w:instrText>
          </w:r>
          <w:r>
            <w:fldChar w:fldCharType="separate"/>
          </w:r>
          <w:r>
            <w:t>15</w:t>
          </w:r>
          <w:r>
            <w:fldChar w:fldCharType="end"/>
          </w:r>
          <w:r>
            <w:fldChar w:fldCharType="end"/>
          </w:r>
        </w:p>
        <w:p>
          <w:pPr>
            <w:pStyle w:val="13"/>
            <w:tabs>
              <w:tab w:val="right" w:leader="hyphen" w:pos="8306"/>
            </w:tabs>
          </w:pPr>
          <w:r>
            <w:fldChar w:fldCharType="begin"/>
          </w:r>
          <w:r>
            <w:instrText xml:space="preserve"> HYPERLINK \l _Toc27948 </w:instrText>
          </w:r>
          <w:r>
            <w:fldChar w:fldCharType="separate"/>
          </w:r>
          <w:r>
            <w:rPr>
              <w:rFonts w:hint="eastAsia"/>
              <w:szCs w:val="32"/>
            </w:rPr>
            <w:t>三、社会安全事件应急篇</w:t>
          </w:r>
          <w:r>
            <w:tab/>
          </w:r>
          <w:r>
            <w:fldChar w:fldCharType="begin"/>
          </w:r>
          <w:r>
            <w:instrText xml:space="preserve"> PAGEREF _Toc27948 </w:instrText>
          </w:r>
          <w:r>
            <w:fldChar w:fldCharType="separate"/>
          </w:r>
          <w:r>
            <w:t>15</w:t>
          </w:r>
          <w:r>
            <w:fldChar w:fldCharType="end"/>
          </w:r>
          <w:r>
            <w:fldChar w:fldCharType="end"/>
          </w:r>
        </w:p>
        <w:p>
          <w:pPr>
            <w:pStyle w:val="16"/>
            <w:tabs>
              <w:tab w:val="right" w:leader="hyphen" w:pos="8306"/>
            </w:tabs>
          </w:pPr>
          <w:r>
            <w:fldChar w:fldCharType="begin"/>
          </w:r>
          <w:r>
            <w:instrText xml:space="preserve"> HYPERLINK \l _Toc13246 </w:instrText>
          </w:r>
          <w:r>
            <w:fldChar w:fldCharType="separate"/>
          </w:r>
          <w:r>
            <w:rPr>
              <w:rFonts w:hint="eastAsia"/>
            </w:rPr>
            <w:t>3.1恐怖事件</w:t>
          </w:r>
          <w:r>
            <w:tab/>
          </w:r>
          <w:r>
            <w:fldChar w:fldCharType="begin"/>
          </w:r>
          <w:r>
            <w:instrText xml:space="preserve"> PAGEREF _Toc13246 </w:instrText>
          </w:r>
          <w:r>
            <w:fldChar w:fldCharType="separate"/>
          </w:r>
          <w:r>
            <w:t>15</w:t>
          </w:r>
          <w:r>
            <w:fldChar w:fldCharType="end"/>
          </w:r>
          <w:r>
            <w:fldChar w:fldCharType="end"/>
          </w:r>
        </w:p>
        <w:p>
          <w:pPr>
            <w:pStyle w:val="16"/>
            <w:tabs>
              <w:tab w:val="right" w:leader="hyphen" w:pos="8306"/>
            </w:tabs>
          </w:pPr>
          <w:r>
            <w:fldChar w:fldCharType="begin"/>
          </w:r>
          <w:r>
            <w:instrText xml:space="preserve"> HYPERLINK \l _Toc524 </w:instrText>
          </w:r>
          <w:r>
            <w:fldChar w:fldCharType="separate"/>
          </w:r>
          <w:r>
            <w:rPr>
              <w:rFonts w:hint="eastAsia"/>
            </w:rPr>
            <w:t>3.2抢劫</w:t>
          </w:r>
          <w:r>
            <w:tab/>
          </w:r>
          <w:r>
            <w:fldChar w:fldCharType="begin"/>
          </w:r>
          <w:r>
            <w:instrText xml:space="preserve"> PAGEREF _Toc524 </w:instrText>
          </w:r>
          <w:r>
            <w:fldChar w:fldCharType="separate"/>
          </w:r>
          <w:r>
            <w:t>16</w:t>
          </w:r>
          <w:r>
            <w:fldChar w:fldCharType="end"/>
          </w:r>
          <w:r>
            <w:fldChar w:fldCharType="end"/>
          </w:r>
        </w:p>
        <w:p>
          <w:pPr>
            <w:pStyle w:val="16"/>
            <w:tabs>
              <w:tab w:val="right" w:leader="hyphen" w:pos="8306"/>
            </w:tabs>
          </w:pPr>
          <w:r>
            <w:fldChar w:fldCharType="begin"/>
          </w:r>
          <w:r>
            <w:instrText xml:space="preserve"> HYPERLINK \l _Toc23363 </w:instrText>
          </w:r>
          <w:r>
            <w:fldChar w:fldCharType="separate"/>
          </w:r>
          <w:r>
            <w:rPr>
              <w:rFonts w:hint="eastAsia"/>
            </w:rPr>
            <w:t>3.3暴乱</w:t>
          </w:r>
          <w:r>
            <w:tab/>
          </w:r>
          <w:r>
            <w:fldChar w:fldCharType="begin"/>
          </w:r>
          <w:r>
            <w:instrText xml:space="preserve"> PAGEREF _Toc23363 </w:instrText>
          </w:r>
          <w:r>
            <w:fldChar w:fldCharType="separate"/>
          </w:r>
          <w:r>
            <w:t>16</w:t>
          </w:r>
          <w:r>
            <w:fldChar w:fldCharType="end"/>
          </w:r>
          <w:r>
            <w:fldChar w:fldCharType="end"/>
          </w:r>
        </w:p>
        <w:p>
          <w:pPr>
            <w:pStyle w:val="16"/>
            <w:tabs>
              <w:tab w:val="right" w:leader="hyphen" w:pos="8306"/>
            </w:tabs>
          </w:pPr>
          <w:r>
            <w:fldChar w:fldCharType="begin"/>
          </w:r>
          <w:r>
            <w:instrText xml:space="preserve"> HYPERLINK \l _Toc17576 </w:instrText>
          </w:r>
          <w:r>
            <w:fldChar w:fldCharType="separate"/>
          </w:r>
          <w:r>
            <w:rPr>
              <w:rFonts w:hint="eastAsia"/>
            </w:rPr>
            <w:t>3.4绑架</w:t>
          </w:r>
          <w:r>
            <w:tab/>
          </w:r>
          <w:r>
            <w:fldChar w:fldCharType="begin"/>
          </w:r>
          <w:r>
            <w:instrText xml:space="preserve"> PAGEREF _Toc17576 </w:instrText>
          </w:r>
          <w:r>
            <w:fldChar w:fldCharType="separate"/>
          </w:r>
          <w:r>
            <w:t>16</w:t>
          </w:r>
          <w:r>
            <w:fldChar w:fldCharType="end"/>
          </w:r>
          <w:r>
            <w:fldChar w:fldCharType="end"/>
          </w:r>
        </w:p>
        <w:p>
          <w:pPr>
            <w:pStyle w:val="13"/>
            <w:tabs>
              <w:tab w:val="right" w:leader="hyphen" w:pos="8306"/>
            </w:tabs>
          </w:pPr>
          <w:r>
            <w:fldChar w:fldCharType="begin"/>
          </w:r>
          <w:r>
            <w:instrText xml:space="preserve"> HYPERLINK \l _Toc9481 </w:instrText>
          </w:r>
          <w:r>
            <w:fldChar w:fldCharType="separate"/>
          </w:r>
          <w:r>
            <w:rPr>
              <w:rFonts w:hint="eastAsia"/>
              <w:szCs w:val="32"/>
            </w:rPr>
            <w:t>四、公共卫生应急篇</w:t>
          </w:r>
          <w:r>
            <w:tab/>
          </w:r>
          <w:r>
            <w:fldChar w:fldCharType="begin"/>
          </w:r>
          <w:r>
            <w:instrText xml:space="preserve"> PAGEREF _Toc9481 </w:instrText>
          </w:r>
          <w:r>
            <w:fldChar w:fldCharType="separate"/>
          </w:r>
          <w:r>
            <w:t>16</w:t>
          </w:r>
          <w:r>
            <w:fldChar w:fldCharType="end"/>
          </w:r>
          <w:r>
            <w:fldChar w:fldCharType="end"/>
          </w:r>
        </w:p>
        <w:p>
          <w:pPr>
            <w:pStyle w:val="16"/>
            <w:tabs>
              <w:tab w:val="right" w:leader="hyphen" w:pos="8306"/>
            </w:tabs>
          </w:pPr>
          <w:r>
            <w:fldChar w:fldCharType="begin"/>
          </w:r>
          <w:r>
            <w:instrText xml:space="preserve"> HYPERLINK \l _Toc31530 </w:instrText>
          </w:r>
          <w:r>
            <w:fldChar w:fldCharType="separate"/>
          </w:r>
          <w:r>
            <w:rPr>
              <w:rFonts w:hint="eastAsia"/>
            </w:rPr>
            <w:t>4.1食物中毒</w:t>
          </w:r>
          <w:r>
            <w:tab/>
          </w:r>
          <w:r>
            <w:fldChar w:fldCharType="begin"/>
          </w:r>
          <w:r>
            <w:instrText xml:space="preserve"> PAGEREF _Toc31530 </w:instrText>
          </w:r>
          <w:r>
            <w:fldChar w:fldCharType="separate"/>
          </w:r>
          <w:r>
            <w:t>16</w:t>
          </w:r>
          <w:r>
            <w:fldChar w:fldCharType="end"/>
          </w:r>
          <w:r>
            <w:fldChar w:fldCharType="end"/>
          </w:r>
        </w:p>
        <w:p>
          <w:pPr>
            <w:pStyle w:val="16"/>
            <w:tabs>
              <w:tab w:val="right" w:leader="hyphen" w:pos="8306"/>
            </w:tabs>
          </w:pPr>
          <w:r>
            <w:fldChar w:fldCharType="begin"/>
          </w:r>
          <w:r>
            <w:instrText xml:space="preserve"> HYPERLINK \l _Toc27689 </w:instrText>
          </w:r>
          <w:r>
            <w:fldChar w:fldCharType="separate"/>
          </w:r>
          <w:r>
            <w:rPr>
              <w:rFonts w:hint="eastAsia"/>
            </w:rPr>
            <w:t>4.2霍乱</w:t>
          </w:r>
          <w:r>
            <w:tab/>
          </w:r>
          <w:r>
            <w:fldChar w:fldCharType="begin"/>
          </w:r>
          <w:r>
            <w:instrText xml:space="preserve"> PAGEREF _Toc27689 </w:instrText>
          </w:r>
          <w:r>
            <w:fldChar w:fldCharType="separate"/>
          </w:r>
          <w:r>
            <w:t>17</w:t>
          </w:r>
          <w:r>
            <w:fldChar w:fldCharType="end"/>
          </w:r>
          <w:r>
            <w:fldChar w:fldCharType="end"/>
          </w:r>
        </w:p>
        <w:p>
          <w:pPr>
            <w:pStyle w:val="16"/>
            <w:tabs>
              <w:tab w:val="right" w:leader="hyphen" w:pos="8306"/>
            </w:tabs>
          </w:pPr>
          <w:r>
            <w:fldChar w:fldCharType="begin"/>
          </w:r>
          <w:r>
            <w:instrText xml:space="preserve"> HYPERLINK \l _Toc29559 </w:instrText>
          </w:r>
          <w:r>
            <w:fldChar w:fldCharType="separate"/>
          </w:r>
          <w:r>
            <w:rPr>
              <w:rFonts w:hint="eastAsia"/>
            </w:rPr>
            <w:t>4.3禽流感</w:t>
          </w:r>
          <w:r>
            <w:tab/>
          </w:r>
          <w:r>
            <w:fldChar w:fldCharType="begin"/>
          </w:r>
          <w:r>
            <w:instrText xml:space="preserve"> PAGEREF _Toc29559 </w:instrText>
          </w:r>
          <w:r>
            <w:fldChar w:fldCharType="separate"/>
          </w:r>
          <w:r>
            <w:t>17</w:t>
          </w:r>
          <w:r>
            <w:fldChar w:fldCharType="end"/>
          </w:r>
          <w:r>
            <w:fldChar w:fldCharType="end"/>
          </w:r>
        </w:p>
        <w:p>
          <w:pPr>
            <w:pStyle w:val="16"/>
            <w:tabs>
              <w:tab w:val="right" w:leader="hyphen" w:pos="8306"/>
            </w:tabs>
          </w:pPr>
          <w:r>
            <w:fldChar w:fldCharType="begin"/>
          </w:r>
          <w:r>
            <w:instrText xml:space="preserve"> HYPERLINK \l _Toc29026 </w:instrText>
          </w:r>
          <w:r>
            <w:fldChar w:fldCharType="separate"/>
          </w:r>
          <w:r>
            <w:rPr>
              <w:rFonts w:hint="eastAsia"/>
            </w:rPr>
            <w:t>4.4流行性感冒</w:t>
          </w:r>
          <w:r>
            <w:tab/>
          </w:r>
          <w:r>
            <w:fldChar w:fldCharType="begin"/>
          </w:r>
          <w:r>
            <w:instrText xml:space="preserve"> PAGEREF _Toc29026 </w:instrText>
          </w:r>
          <w:r>
            <w:fldChar w:fldCharType="separate"/>
          </w:r>
          <w:r>
            <w:t>17</w:t>
          </w:r>
          <w:r>
            <w:fldChar w:fldCharType="end"/>
          </w:r>
          <w:r>
            <w:fldChar w:fldCharType="end"/>
          </w:r>
        </w:p>
        <w:p>
          <w:pPr>
            <w:pStyle w:val="16"/>
            <w:tabs>
              <w:tab w:val="right" w:leader="hyphen" w:pos="8306"/>
            </w:tabs>
          </w:pPr>
          <w:r>
            <w:fldChar w:fldCharType="begin"/>
          </w:r>
          <w:r>
            <w:instrText xml:space="preserve"> HYPERLINK \l _Toc5137 </w:instrText>
          </w:r>
          <w:r>
            <w:fldChar w:fldCharType="separate"/>
          </w:r>
          <w:r>
            <w:rPr>
              <w:rFonts w:hint="eastAsia"/>
            </w:rPr>
            <w:t>4.5疟疾</w:t>
          </w:r>
          <w:r>
            <w:tab/>
          </w:r>
          <w:r>
            <w:fldChar w:fldCharType="begin"/>
          </w:r>
          <w:r>
            <w:instrText xml:space="preserve"> PAGEREF _Toc5137 </w:instrText>
          </w:r>
          <w:r>
            <w:fldChar w:fldCharType="separate"/>
          </w:r>
          <w:r>
            <w:t>18</w:t>
          </w:r>
          <w:r>
            <w:fldChar w:fldCharType="end"/>
          </w:r>
          <w:r>
            <w:fldChar w:fldCharType="end"/>
          </w:r>
        </w:p>
        <w:p>
          <w:pPr>
            <w:pStyle w:val="16"/>
            <w:tabs>
              <w:tab w:val="right" w:leader="hyphen" w:pos="8306"/>
            </w:tabs>
          </w:pPr>
          <w:r>
            <w:fldChar w:fldCharType="begin"/>
          </w:r>
          <w:r>
            <w:instrText xml:space="preserve"> HYPERLINK \l _Toc3810 </w:instrText>
          </w:r>
          <w:r>
            <w:fldChar w:fldCharType="separate"/>
          </w:r>
          <w:r>
            <w:rPr>
              <w:rFonts w:hint="eastAsia"/>
            </w:rPr>
            <w:t>4.6登革热</w:t>
          </w:r>
          <w:r>
            <w:tab/>
          </w:r>
          <w:r>
            <w:fldChar w:fldCharType="begin"/>
          </w:r>
          <w:r>
            <w:instrText xml:space="preserve"> PAGEREF _Toc3810 </w:instrText>
          </w:r>
          <w:r>
            <w:fldChar w:fldCharType="separate"/>
          </w:r>
          <w:r>
            <w:t>18</w:t>
          </w:r>
          <w:r>
            <w:fldChar w:fldCharType="end"/>
          </w:r>
          <w:r>
            <w:fldChar w:fldCharType="end"/>
          </w:r>
        </w:p>
        <w:p>
          <w:pPr>
            <w:pStyle w:val="13"/>
            <w:tabs>
              <w:tab w:val="right" w:leader="hyphen" w:pos="8306"/>
            </w:tabs>
          </w:pPr>
          <w:r>
            <w:fldChar w:fldCharType="begin"/>
          </w:r>
          <w:r>
            <w:instrText xml:space="preserve"> HYPERLINK \l _Toc3395 </w:instrText>
          </w:r>
          <w:r>
            <w:fldChar w:fldCharType="separate"/>
          </w:r>
          <w:r>
            <w:rPr>
              <w:rFonts w:hint="eastAsia"/>
              <w:szCs w:val="36"/>
            </w:rPr>
            <w:t>五、</w:t>
          </w:r>
          <w:r>
            <w:rPr>
              <w:rFonts w:hint="eastAsia"/>
              <w:szCs w:val="32"/>
            </w:rPr>
            <w:t>旅游项目应急篇</w:t>
          </w:r>
          <w:r>
            <w:tab/>
          </w:r>
          <w:r>
            <w:fldChar w:fldCharType="begin"/>
          </w:r>
          <w:r>
            <w:instrText xml:space="preserve"> PAGEREF _Toc3395 </w:instrText>
          </w:r>
          <w:r>
            <w:fldChar w:fldCharType="separate"/>
          </w:r>
          <w:r>
            <w:t>18</w:t>
          </w:r>
          <w:r>
            <w:fldChar w:fldCharType="end"/>
          </w:r>
          <w:r>
            <w:fldChar w:fldCharType="end"/>
          </w:r>
        </w:p>
        <w:p>
          <w:pPr>
            <w:pStyle w:val="16"/>
            <w:tabs>
              <w:tab w:val="right" w:leader="hyphen" w:pos="8306"/>
            </w:tabs>
          </w:pPr>
          <w:r>
            <w:fldChar w:fldCharType="begin"/>
          </w:r>
          <w:r>
            <w:instrText xml:space="preserve"> HYPERLINK \l _Toc16214 </w:instrText>
          </w:r>
          <w:r>
            <w:fldChar w:fldCharType="separate"/>
          </w:r>
          <w:r>
            <w:rPr>
              <w:rFonts w:hint="eastAsia"/>
            </w:rPr>
            <w:t>5.1山地、高原、沙漠旅游安全</w:t>
          </w:r>
          <w:r>
            <w:tab/>
          </w:r>
          <w:r>
            <w:fldChar w:fldCharType="begin"/>
          </w:r>
          <w:r>
            <w:instrText xml:space="preserve"> PAGEREF _Toc16214 </w:instrText>
          </w:r>
          <w:r>
            <w:fldChar w:fldCharType="separate"/>
          </w:r>
          <w:r>
            <w:t>18</w:t>
          </w:r>
          <w:r>
            <w:fldChar w:fldCharType="end"/>
          </w:r>
          <w:r>
            <w:fldChar w:fldCharType="end"/>
          </w:r>
        </w:p>
        <w:p>
          <w:pPr>
            <w:pStyle w:val="7"/>
            <w:tabs>
              <w:tab w:val="right" w:leader="hyphen" w:pos="8306"/>
            </w:tabs>
          </w:pPr>
          <w:r>
            <w:fldChar w:fldCharType="begin"/>
          </w:r>
          <w:r>
            <w:instrText xml:space="preserve"> HYPERLINK \l _Toc29797 </w:instrText>
          </w:r>
          <w:r>
            <w:fldChar w:fldCharType="separate"/>
          </w:r>
          <w:r>
            <w:rPr>
              <w:rFonts w:hint="eastAsia"/>
            </w:rPr>
            <w:t>5.1.1山地旅游</w:t>
          </w:r>
          <w:r>
            <w:tab/>
          </w:r>
          <w:r>
            <w:fldChar w:fldCharType="begin"/>
          </w:r>
          <w:r>
            <w:instrText xml:space="preserve"> PAGEREF _Toc29797 </w:instrText>
          </w:r>
          <w:r>
            <w:fldChar w:fldCharType="separate"/>
          </w:r>
          <w:r>
            <w:t>18</w:t>
          </w:r>
          <w:r>
            <w:fldChar w:fldCharType="end"/>
          </w:r>
          <w:r>
            <w:fldChar w:fldCharType="end"/>
          </w:r>
        </w:p>
        <w:p>
          <w:pPr>
            <w:pStyle w:val="7"/>
            <w:tabs>
              <w:tab w:val="right" w:leader="hyphen" w:pos="8306"/>
            </w:tabs>
          </w:pPr>
          <w:r>
            <w:fldChar w:fldCharType="begin"/>
          </w:r>
          <w:r>
            <w:instrText xml:space="preserve"> HYPERLINK \l _Toc14994 </w:instrText>
          </w:r>
          <w:r>
            <w:fldChar w:fldCharType="separate"/>
          </w:r>
          <w:r>
            <w:rPr>
              <w:rFonts w:hint="eastAsia"/>
            </w:rPr>
            <w:t>5.1.2高原旅游</w:t>
          </w:r>
          <w:r>
            <w:tab/>
          </w:r>
          <w:r>
            <w:fldChar w:fldCharType="begin"/>
          </w:r>
          <w:r>
            <w:instrText xml:space="preserve"> PAGEREF _Toc14994 </w:instrText>
          </w:r>
          <w:r>
            <w:fldChar w:fldCharType="separate"/>
          </w:r>
          <w:r>
            <w:t>18</w:t>
          </w:r>
          <w:r>
            <w:fldChar w:fldCharType="end"/>
          </w:r>
          <w:r>
            <w:fldChar w:fldCharType="end"/>
          </w:r>
        </w:p>
        <w:p>
          <w:pPr>
            <w:pStyle w:val="7"/>
            <w:tabs>
              <w:tab w:val="right" w:leader="hyphen" w:pos="8306"/>
            </w:tabs>
          </w:pPr>
          <w:r>
            <w:fldChar w:fldCharType="begin"/>
          </w:r>
          <w:r>
            <w:instrText xml:space="preserve"> HYPERLINK \l _Toc8820 </w:instrText>
          </w:r>
          <w:r>
            <w:fldChar w:fldCharType="separate"/>
          </w:r>
          <w:r>
            <w:rPr>
              <w:rFonts w:hint="eastAsia"/>
            </w:rPr>
            <w:t>5.1.3沙漠旅游</w:t>
          </w:r>
          <w:r>
            <w:tab/>
          </w:r>
          <w:r>
            <w:fldChar w:fldCharType="begin"/>
          </w:r>
          <w:r>
            <w:instrText xml:space="preserve"> PAGEREF _Toc8820 </w:instrText>
          </w:r>
          <w:r>
            <w:fldChar w:fldCharType="separate"/>
          </w:r>
          <w:r>
            <w:t>19</w:t>
          </w:r>
          <w:r>
            <w:fldChar w:fldCharType="end"/>
          </w:r>
          <w:r>
            <w:fldChar w:fldCharType="end"/>
          </w:r>
        </w:p>
        <w:p>
          <w:pPr>
            <w:pStyle w:val="16"/>
            <w:tabs>
              <w:tab w:val="right" w:leader="hyphen" w:pos="8306"/>
            </w:tabs>
          </w:pPr>
          <w:r>
            <w:fldChar w:fldCharType="begin"/>
          </w:r>
          <w:r>
            <w:instrText xml:space="preserve"> HYPERLINK \l _Toc15428 </w:instrText>
          </w:r>
          <w:r>
            <w:fldChar w:fldCharType="separate"/>
          </w:r>
          <w:r>
            <w:rPr>
              <w:rFonts w:hint="eastAsia"/>
            </w:rPr>
            <w:t>5.2涉水旅游安全</w:t>
          </w:r>
          <w:r>
            <w:tab/>
          </w:r>
          <w:r>
            <w:fldChar w:fldCharType="begin"/>
          </w:r>
          <w:r>
            <w:instrText xml:space="preserve"> PAGEREF _Toc15428 </w:instrText>
          </w:r>
          <w:r>
            <w:fldChar w:fldCharType="separate"/>
          </w:r>
          <w:r>
            <w:t>20</w:t>
          </w:r>
          <w:r>
            <w:fldChar w:fldCharType="end"/>
          </w:r>
          <w:r>
            <w:fldChar w:fldCharType="end"/>
          </w:r>
        </w:p>
        <w:p>
          <w:pPr>
            <w:pStyle w:val="7"/>
            <w:tabs>
              <w:tab w:val="right" w:leader="hyphen" w:pos="8306"/>
            </w:tabs>
          </w:pPr>
          <w:r>
            <w:fldChar w:fldCharType="begin"/>
          </w:r>
          <w:r>
            <w:instrText xml:space="preserve"> HYPERLINK \l _Toc14430 </w:instrText>
          </w:r>
          <w:r>
            <w:fldChar w:fldCharType="separate"/>
          </w:r>
          <w:r>
            <w:rPr>
              <w:rFonts w:hint="eastAsia"/>
            </w:rPr>
            <w:t>5.2.1漂流</w:t>
          </w:r>
          <w:r>
            <w:tab/>
          </w:r>
          <w:r>
            <w:fldChar w:fldCharType="begin"/>
          </w:r>
          <w:r>
            <w:instrText xml:space="preserve"> PAGEREF _Toc14430 </w:instrText>
          </w:r>
          <w:r>
            <w:fldChar w:fldCharType="separate"/>
          </w:r>
          <w:r>
            <w:t>20</w:t>
          </w:r>
          <w:r>
            <w:fldChar w:fldCharType="end"/>
          </w:r>
          <w:r>
            <w:fldChar w:fldCharType="end"/>
          </w:r>
        </w:p>
        <w:p>
          <w:pPr>
            <w:pStyle w:val="7"/>
            <w:tabs>
              <w:tab w:val="right" w:leader="hyphen" w:pos="8306"/>
            </w:tabs>
          </w:pPr>
          <w:r>
            <w:fldChar w:fldCharType="begin"/>
          </w:r>
          <w:r>
            <w:instrText xml:space="preserve"> HYPERLINK \l _Toc28060 </w:instrText>
          </w:r>
          <w:r>
            <w:fldChar w:fldCharType="separate"/>
          </w:r>
          <w:r>
            <w:rPr>
              <w:rFonts w:hint="eastAsia"/>
            </w:rPr>
            <w:t>5.2.2潜水</w:t>
          </w:r>
          <w:r>
            <w:tab/>
          </w:r>
          <w:r>
            <w:fldChar w:fldCharType="begin"/>
          </w:r>
          <w:r>
            <w:instrText xml:space="preserve"> PAGEREF _Toc28060 </w:instrText>
          </w:r>
          <w:r>
            <w:fldChar w:fldCharType="separate"/>
          </w:r>
          <w:r>
            <w:t>20</w:t>
          </w:r>
          <w:r>
            <w:fldChar w:fldCharType="end"/>
          </w:r>
          <w:r>
            <w:fldChar w:fldCharType="end"/>
          </w:r>
        </w:p>
        <w:p>
          <w:pPr>
            <w:pStyle w:val="7"/>
            <w:tabs>
              <w:tab w:val="right" w:leader="hyphen" w:pos="8306"/>
            </w:tabs>
          </w:pPr>
          <w:r>
            <w:fldChar w:fldCharType="begin"/>
          </w:r>
          <w:r>
            <w:instrText xml:space="preserve"> HYPERLINK \l _Toc32430 </w:instrText>
          </w:r>
          <w:r>
            <w:fldChar w:fldCharType="separate"/>
          </w:r>
          <w:r>
            <w:rPr>
              <w:rFonts w:hint="eastAsia"/>
            </w:rPr>
            <w:t>5.2.3滑水</w:t>
          </w:r>
          <w:r>
            <w:tab/>
          </w:r>
          <w:r>
            <w:fldChar w:fldCharType="begin"/>
          </w:r>
          <w:r>
            <w:instrText xml:space="preserve"> PAGEREF _Toc32430 </w:instrText>
          </w:r>
          <w:r>
            <w:fldChar w:fldCharType="separate"/>
          </w:r>
          <w:r>
            <w:t>20</w:t>
          </w:r>
          <w:r>
            <w:fldChar w:fldCharType="end"/>
          </w:r>
          <w:r>
            <w:fldChar w:fldCharType="end"/>
          </w:r>
        </w:p>
        <w:p>
          <w:pPr>
            <w:pStyle w:val="16"/>
            <w:tabs>
              <w:tab w:val="right" w:leader="hyphen" w:pos="8306"/>
            </w:tabs>
          </w:pPr>
          <w:r>
            <w:fldChar w:fldCharType="begin"/>
          </w:r>
          <w:r>
            <w:instrText xml:space="preserve"> HYPERLINK \l _Toc28874 </w:instrText>
          </w:r>
          <w:r>
            <w:fldChar w:fldCharType="separate"/>
          </w:r>
          <w:r>
            <w:rPr>
              <w:rFonts w:hint="eastAsia"/>
            </w:rPr>
            <w:t>5.3高空旅游安全</w:t>
          </w:r>
          <w:r>
            <w:tab/>
          </w:r>
          <w:r>
            <w:fldChar w:fldCharType="begin"/>
          </w:r>
          <w:r>
            <w:instrText xml:space="preserve"> PAGEREF _Toc28874 </w:instrText>
          </w:r>
          <w:r>
            <w:fldChar w:fldCharType="separate"/>
          </w:r>
          <w:r>
            <w:t>21</w:t>
          </w:r>
          <w:r>
            <w:fldChar w:fldCharType="end"/>
          </w:r>
          <w:r>
            <w:fldChar w:fldCharType="end"/>
          </w:r>
        </w:p>
        <w:p>
          <w:pPr>
            <w:pStyle w:val="7"/>
            <w:tabs>
              <w:tab w:val="right" w:leader="hyphen" w:pos="8306"/>
            </w:tabs>
          </w:pPr>
          <w:r>
            <w:fldChar w:fldCharType="begin"/>
          </w:r>
          <w:r>
            <w:instrText xml:space="preserve"> HYPERLINK \l _Toc17265 </w:instrText>
          </w:r>
          <w:r>
            <w:fldChar w:fldCharType="separate"/>
          </w:r>
          <w:r>
            <w:rPr>
              <w:rFonts w:hint="eastAsia"/>
            </w:rPr>
            <w:t>5.3.1索道</w:t>
          </w:r>
          <w:r>
            <w:tab/>
          </w:r>
          <w:r>
            <w:fldChar w:fldCharType="begin"/>
          </w:r>
          <w:r>
            <w:instrText xml:space="preserve"> PAGEREF _Toc17265 </w:instrText>
          </w:r>
          <w:r>
            <w:fldChar w:fldCharType="separate"/>
          </w:r>
          <w:r>
            <w:t>21</w:t>
          </w:r>
          <w:r>
            <w:fldChar w:fldCharType="end"/>
          </w:r>
          <w:r>
            <w:fldChar w:fldCharType="end"/>
          </w:r>
        </w:p>
        <w:p>
          <w:pPr>
            <w:pStyle w:val="7"/>
            <w:tabs>
              <w:tab w:val="right" w:leader="hyphen" w:pos="8306"/>
            </w:tabs>
          </w:pPr>
          <w:r>
            <w:fldChar w:fldCharType="begin"/>
          </w:r>
          <w:r>
            <w:instrText xml:space="preserve"> HYPERLINK \l _Toc17848 </w:instrText>
          </w:r>
          <w:r>
            <w:fldChar w:fldCharType="separate"/>
          </w:r>
          <w:r>
            <w:rPr>
              <w:rFonts w:hint="eastAsia"/>
            </w:rPr>
            <w:t>5.3.2蹦极</w:t>
          </w:r>
          <w:r>
            <w:tab/>
          </w:r>
          <w:r>
            <w:fldChar w:fldCharType="begin"/>
          </w:r>
          <w:r>
            <w:instrText xml:space="preserve"> PAGEREF _Toc17848 </w:instrText>
          </w:r>
          <w:r>
            <w:fldChar w:fldCharType="separate"/>
          </w:r>
          <w:r>
            <w:t>23</w:t>
          </w:r>
          <w:r>
            <w:fldChar w:fldCharType="end"/>
          </w:r>
          <w:r>
            <w:fldChar w:fldCharType="end"/>
          </w:r>
        </w:p>
        <w:p>
          <w:pPr>
            <w:pStyle w:val="7"/>
            <w:tabs>
              <w:tab w:val="right" w:leader="hyphen" w:pos="8306"/>
            </w:tabs>
          </w:pPr>
          <w:r>
            <w:fldChar w:fldCharType="begin"/>
          </w:r>
          <w:r>
            <w:instrText xml:space="preserve"> HYPERLINK \l _Toc12442 </w:instrText>
          </w:r>
          <w:r>
            <w:fldChar w:fldCharType="separate"/>
          </w:r>
          <w:r>
            <w:rPr>
              <w:rFonts w:hint="eastAsia"/>
            </w:rPr>
            <w:t>5.3.3过山车</w:t>
          </w:r>
          <w:r>
            <w:tab/>
          </w:r>
          <w:r>
            <w:fldChar w:fldCharType="begin"/>
          </w:r>
          <w:r>
            <w:instrText xml:space="preserve"> PAGEREF _Toc12442 </w:instrText>
          </w:r>
          <w:r>
            <w:fldChar w:fldCharType="separate"/>
          </w:r>
          <w:r>
            <w:t>23</w:t>
          </w:r>
          <w:r>
            <w:fldChar w:fldCharType="end"/>
          </w:r>
          <w:r>
            <w:fldChar w:fldCharType="end"/>
          </w:r>
        </w:p>
        <w:p>
          <w:pPr>
            <w:pStyle w:val="7"/>
            <w:tabs>
              <w:tab w:val="right" w:leader="hyphen" w:pos="8306"/>
            </w:tabs>
          </w:pPr>
          <w:r>
            <w:fldChar w:fldCharType="begin"/>
          </w:r>
          <w:r>
            <w:instrText xml:space="preserve"> HYPERLINK \l _Toc14717 </w:instrText>
          </w:r>
          <w:r>
            <w:fldChar w:fldCharType="separate"/>
          </w:r>
          <w:r>
            <w:rPr>
              <w:rFonts w:hint="eastAsia"/>
            </w:rPr>
            <w:t>5.3.4滑翔伞</w:t>
          </w:r>
          <w:r>
            <w:tab/>
          </w:r>
          <w:r>
            <w:fldChar w:fldCharType="begin"/>
          </w:r>
          <w:r>
            <w:instrText xml:space="preserve"> PAGEREF _Toc14717 </w:instrText>
          </w:r>
          <w:r>
            <w:fldChar w:fldCharType="separate"/>
          </w:r>
          <w:r>
            <w:t>24</w:t>
          </w:r>
          <w:r>
            <w:fldChar w:fldCharType="end"/>
          </w:r>
          <w:r>
            <w:fldChar w:fldCharType="end"/>
          </w:r>
        </w:p>
        <w:p>
          <w:pPr>
            <w:pStyle w:val="7"/>
            <w:tabs>
              <w:tab w:val="right" w:leader="hyphen" w:pos="8306"/>
            </w:tabs>
          </w:pPr>
          <w:r>
            <w:fldChar w:fldCharType="begin"/>
          </w:r>
          <w:r>
            <w:instrText xml:space="preserve"> HYPERLINK \l _Toc9773 </w:instrText>
          </w:r>
          <w:r>
            <w:fldChar w:fldCharType="separate"/>
          </w:r>
          <w:r>
            <w:rPr>
              <w:rFonts w:hint="eastAsia"/>
            </w:rPr>
            <w:t>5.3.5热气球</w:t>
          </w:r>
          <w:r>
            <w:tab/>
          </w:r>
          <w:r>
            <w:fldChar w:fldCharType="begin"/>
          </w:r>
          <w:r>
            <w:instrText xml:space="preserve"> PAGEREF _Toc9773 </w:instrText>
          </w:r>
          <w:r>
            <w:fldChar w:fldCharType="separate"/>
          </w:r>
          <w:r>
            <w:t>24</w:t>
          </w:r>
          <w:r>
            <w:fldChar w:fldCharType="end"/>
          </w:r>
          <w:r>
            <w:fldChar w:fldCharType="end"/>
          </w:r>
        </w:p>
        <w:p>
          <w:pPr>
            <w:pStyle w:val="16"/>
            <w:tabs>
              <w:tab w:val="right" w:leader="hyphen" w:pos="8306"/>
            </w:tabs>
          </w:pPr>
          <w:r>
            <w:fldChar w:fldCharType="begin"/>
          </w:r>
          <w:r>
            <w:instrText xml:space="preserve"> HYPERLINK \l _Toc24135 </w:instrText>
          </w:r>
          <w:r>
            <w:fldChar w:fldCharType="separate"/>
          </w:r>
          <w:r>
            <w:rPr>
              <w:rFonts w:hint="eastAsia"/>
              <w:szCs w:val="36"/>
            </w:rPr>
            <w:t>5.4</w:t>
          </w:r>
          <w:r>
            <w:rPr>
              <w:rFonts w:hint="eastAsia"/>
            </w:rPr>
            <w:t>滑雪旅游安全</w:t>
          </w:r>
          <w:r>
            <w:tab/>
          </w:r>
          <w:r>
            <w:fldChar w:fldCharType="begin"/>
          </w:r>
          <w:r>
            <w:instrText xml:space="preserve"> PAGEREF _Toc24135 </w:instrText>
          </w:r>
          <w:r>
            <w:fldChar w:fldCharType="separate"/>
          </w:r>
          <w:r>
            <w:t>25</w:t>
          </w:r>
          <w:r>
            <w:fldChar w:fldCharType="end"/>
          </w:r>
          <w:r>
            <w:fldChar w:fldCharType="end"/>
          </w:r>
        </w:p>
        <w:p>
          <w:pPr>
            <w:pStyle w:val="16"/>
            <w:tabs>
              <w:tab w:val="right" w:leader="hyphen" w:pos="8306"/>
            </w:tabs>
          </w:pPr>
          <w:r>
            <w:fldChar w:fldCharType="begin"/>
          </w:r>
          <w:r>
            <w:instrText xml:space="preserve"> HYPERLINK \l _Toc16106 </w:instrText>
          </w:r>
          <w:r>
            <w:fldChar w:fldCharType="separate"/>
          </w:r>
          <w:r>
            <w:rPr>
              <w:rFonts w:hint="eastAsia"/>
              <w:szCs w:val="36"/>
            </w:rPr>
            <w:t>5.5</w:t>
          </w:r>
          <w:r>
            <w:rPr>
              <w:rFonts w:hint="eastAsia"/>
            </w:rPr>
            <w:t>自驾游安全</w:t>
          </w:r>
          <w:r>
            <w:tab/>
          </w:r>
          <w:r>
            <w:fldChar w:fldCharType="begin"/>
          </w:r>
          <w:r>
            <w:instrText xml:space="preserve"> PAGEREF _Toc16106 </w:instrText>
          </w:r>
          <w:r>
            <w:fldChar w:fldCharType="separate"/>
          </w:r>
          <w:r>
            <w:t>27</w:t>
          </w:r>
          <w:r>
            <w:fldChar w:fldCharType="end"/>
          </w:r>
          <w:r>
            <w:fldChar w:fldCharType="end"/>
          </w:r>
        </w:p>
        <w:p>
          <w:pPr>
            <w:pStyle w:val="13"/>
            <w:tabs>
              <w:tab w:val="right" w:leader="hyphen" w:pos="8306"/>
            </w:tabs>
          </w:pPr>
          <w:r>
            <w:fldChar w:fldCharType="begin"/>
          </w:r>
          <w:r>
            <w:instrText xml:space="preserve"> HYPERLINK \l _Toc14301 </w:instrText>
          </w:r>
          <w:r>
            <w:fldChar w:fldCharType="separate"/>
          </w:r>
          <w:r>
            <w:rPr>
              <w:rFonts w:hint="eastAsia"/>
              <w:szCs w:val="32"/>
            </w:rPr>
            <w:t>附录:</w:t>
          </w:r>
          <w:r>
            <w:tab/>
          </w:r>
          <w:r>
            <w:fldChar w:fldCharType="begin"/>
          </w:r>
          <w:r>
            <w:instrText xml:space="preserve"> PAGEREF _Toc14301 </w:instrText>
          </w:r>
          <w:r>
            <w:fldChar w:fldCharType="separate"/>
          </w:r>
          <w:r>
            <w:t>28</w:t>
          </w:r>
          <w:r>
            <w:fldChar w:fldCharType="end"/>
          </w:r>
          <w:r>
            <w:fldChar w:fldCharType="end"/>
          </w:r>
        </w:p>
        <w:p>
          <w:pPr>
            <w:pStyle w:val="13"/>
            <w:tabs>
              <w:tab w:val="right" w:leader="hyphen" w:pos="8306"/>
            </w:tabs>
          </w:pPr>
          <w:r>
            <w:fldChar w:fldCharType="begin"/>
          </w:r>
          <w:r>
            <w:instrText xml:space="preserve"> HYPERLINK \l _Toc7011 </w:instrText>
          </w:r>
          <w:r>
            <w:fldChar w:fldCharType="separate"/>
          </w:r>
          <w:r>
            <w:rPr>
              <w:rFonts w:hint="eastAsia"/>
              <w:szCs w:val="32"/>
            </w:rPr>
            <w:t>1救护知识</w:t>
          </w:r>
          <w:r>
            <w:tab/>
          </w:r>
          <w:r>
            <w:fldChar w:fldCharType="begin"/>
          </w:r>
          <w:r>
            <w:instrText xml:space="preserve"> PAGEREF _Toc7011 </w:instrText>
          </w:r>
          <w:r>
            <w:fldChar w:fldCharType="separate"/>
          </w:r>
          <w:r>
            <w:t>28</w:t>
          </w:r>
          <w:r>
            <w:fldChar w:fldCharType="end"/>
          </w:r>
          <w:r>
            <w:fldChar w:fldCharType="end"/>
          </w:r>
        </w:p>
        <w:p>
          <w:pPr>
            <w:pStyle w:val="16"/>
            <w:tabs>
              <w:tab w:val="right" w:leader="hyphen" w:pos="8306"/>
            </w:tabs>
          </w:pPr>
          <w:r>
            <w:fldChar w:fldCharType="begin"/>
          </w:r>
          <w:r>
            <w:instrText xml:space="preserve"> HYPERLINK \l _Toc26852 </w:instrText>
          </w:r>
          <w:r>
            <w:fldChar w:fldCharType="separate"/>
          </w:r>
          <w:r>
            <w:rPr>
              <w:rFonts w:hint="eastAsia"/>
            </w:rPr>
            <w:t>1.1创伤</w:t>
          </w:r>
          <w:r>
            <w:tab/>
          </w:r>
          <w:r>
            <w:fldChar w:fldCharType="begin"/>
          </w:r>
          <w:r>
            <w:instrText xml:space="preserve"> PAGEREF _Toc26852 </w:instrText>
          </w:r>
          <w:r>
            <w:fldChar w:fldCharType="separate"/>
          </w:r>
          <w:r>
            <w:t>28</w:t>
          </w:r>
          <w:r>
            <w:fldChar w:fldCharType="end"/>
          </w:r>
          <w:r>
            <w:fldChar w:fldCharType="end"/>
          </w:r>
        </w:p>
        <w:p>
          <w:pPr>
            <w:pStyle w:val="7"/>
            <w:tabs>
              <w:tab w:val="right" w:leader="hyphen" w:pos="8306"/>
            </w:tabs>
          </w:pPr>
          <w:r>
            <w:fldChar w:fldCharType="begin"/>
          </w:r>
          <w:r>
            <w:instrText xml:space="preserve"> HYPERLINK \l _Toc11927 </w:instrText>
          </w:r>
          <w:r>
            <w:fldChar w:fldCharType="separate"/>
          </w:r>
          <w:r>
            <w:rPr>
              <w:rFonts w:hint="eastAsia"/>
            </w:rPr>
            <w:t>1.1.1头部外伤</w:t>
          </w:r>
          <w:r>
            <w:tab/>
          </w:r>
          <w:r>
            <w:fldChar w:fldCharType="begin"/>
          </w:r>
          <w:r>
            <w:instrText xml:space="preserve"> PAGEREF _Toc11927 </w:instrText>
          </w:r>
          <w:r>
            <w:fldChar w:fldCharType="separate"/>
          </w:r>
          <w:r>
            <w:t>28</w:t>
          </w:r>
          <w:r>
            <w:fldChar w:fldCharType="end"/>
          </w:r>
          <w:r>
            <w:fldChar w:fldCharType="end"/>
          </w:r>
        </w:p>
        <w:p>
          <w:pPr>
            <w:pStyle w:val="7"/>
            <w:tabs>
              <w:tab w:val="right" w:leader="hyphen" w:pos="8306"/>
            </w:tabs>
          </w:pPr>
          <w:r>
            <w:fldChar w:fldCharType="begin"/>
          </w:r>
          <w:r>
            <w:instrText xml:space="preserve"> HYPERLINK \l _Toc20360 </w:instrText>
          </w:r>
          <w:r>
            <w:fldChar w:fldCharType="separate"/>
          </w:r>
          <w:r>
            <w:rPr>
              <w:rFonts w:hint="eastAsia"/>
            </w:rPr>
            <w:t>1.1.2 眼灼伤</w:t>
          </w:r>
          <w:r>
            <w:tab/>
          </w:r>
          <w:r>
            <w:fldChar w:fldCharType="begin"/>
          </w:r>
          <w:r>
            <w:instrText xml:space="preserve"> PAGEREF _Toc20360 </w:instrText>
          </w:r>
          <w:r>
            <w:fldChar w:fldCharType="separate"/>
          </w:r>
          <w:r>
            <w:t>28</w:t>
          </w:r>
          <w:r>
            <w:fldChar w:fldCharType="end"/>
          </w:r>
          <w:r>
            <w:fldChar w:fldCharType="end"/>
          </w:r>
        </w:p>
        <w:p>
          <w:pPr>
            <w:pStyle w:val="7"/>
            <w:tabs>
              <w:tab w:val="right" w:leader="hyphen" w:pos="8306"/>
            </w:tabs>
          </w:pPr>
          <w:r>
            <w:fldChar w:fldCharType="begin"/>
          </w:r>
          <w:r>
            <w:instrText xml:space="preserve"> HYPERLINK \l _Toc24713 </w:instrText>
          </w:r>
          <w:r>
            <w:fldChar w:fldCharType="separate"/>
          </w:r>
          <w:r>
            <w:rPr>
              <w:rFonts w:hint="eastAsia"/>
            </w:rPr>
            <w:t>1.1.3 呼吸道异物</w:t>
          </w:r>
          <w:r>
            <w:tab/>
          </w:r>
          <w:r>
            <w:fldChar w:fldCharType="begin"/>
          </w:r>
          <w:r>
            <w:instrText xml:space="preserve"> PAGEREF _Toc24713 </w:instrText>
          </w:r>
          <w:r>
            <w:fldChar w:fldCharType="separate"/>
          </w:r>
          <w:r>
            <w:t>29</w:t>
          </w:r>
          <w:r>
            <w:fldChar w:fldCharType="end"/>
          </w:r>
          <w:r>
            <w:fldChar w:fldCharType="end"/>
          </w:r>
        </w:p>
        <w:p>
          <w:pPr>
            <w:pStyle w:val="7"/>
            <w:tabs>
              <w:tab w:val="right" w:leader="hyphen" w:pos="8306"/>
            </w:tabs>
          </w:pPr>
          <w:r>
            <w:fldChar w:fldCharType="begin"/>
          </w:r>
          <w:r>
            <w:instrText xml:space="preserve"> HYPERLINK \l _Toc13372 </w:instrText>
          </w:r>
          <w:r>
            <w:fldChar w:fldCharType="separate"/>
          </w:r>
          <w:r>
            <w:rPr>
              <w:rFonts w:hint="eastAsia"/>
            </w:rPr>
            <w:t>1.1.4 耳道异物</w:t>
          </w:r>
          <w:r>
            <w:tab/>
          </w:r>
          <w:r>
            <w:fldChar w:fldCharType="begin"/>
          </w:r>
          <w:r>
            <w:instrText xml:space="preserve"> PAGEREF _Toc13372 </w:instrText>
          </w:r>
          <w:r>
            <w:fldChar w:fldCharType="separate"/>
          </w:r>
          <w:r>
            <w:t>29</w:t>
          </w:r>
          <w:r>
            <w:fldChar w:fldCharType="end"/>
          </w:r>
          <w:r>
            <w:fldChar w:fldCharType="end"/>
          </w:r>
        </w:p>
        <w:p>
          <w:pPr>
            <w:pStyle w:val="7"/>
            <w:tabs>
              <w:tab w:val="right" w:leader="hyphen" w:pos="8306"/>
            </w:tabs>
          </w:pPr>
          <w:r>
            <w:fldChar w:fldCharType="begin"/>
          </w:r>
          <w:r>
            <w:instrText xml:space="preserve"> HYPERLINK \l _Toc15981 </w:instrText>
          </w:r>
          <w:r>
            <w:fldChar w:fldCharType="separate"/>
          </w:r>
          <w:r>
            <w:rPr>
              <w:rFonts w:hint="eastAsia"/>
            </w:rPr>
            <w:t>1.1.5 手指刺伤</w:t>
          </w:r>
          <w:r>
            <w:tab/>
          </w:r>
          <w:r>
            <w:fldChar w:fldCharType="begin"/>
          </w:r>
          <w:r>
            <w:instrText xml:space="preserve"> PAGEREF _Toc15981 </w:instrText>
          </w:r>
          <w:r>
            <w:fldChar w:fldCharType="separate"/>
          </w:r>
          <w:r>
            <w:t>29</w:t>
          </w:r>
          <w:r>
            <w:fldChar w:fldCharType="end"/>
          </w:r>
          <w:r>
            <w:fldChar w:fldCharType="end"/>
          </w:r>
        </w:p>
        <w:p>
          <w:pPr>
            <w:pStyle w:val="7"/>
            <w:tabs>
              <w:tab w:val="right" w:leader="hyphen" w:pos="8306"/>
            </w:tabs>
          </w:pPr>
          <w:r>
            <w:fldChar w:fldCharType="begin"/>
          </w:r>
          <w:r>
            <w:instrText xml:space="preserve"> HYPERLINK \l _Toc941 </w:instrText>
          </w:r>
          <w:r>
            <w:fldChar w:fldCharType="separate"/>
          </w:r>
          <w:r>
            <w:rPr>
              <w:rFonts w:hint="eastAsia"/>
            </w:rPr>
            <w:t>1.1.6断肢、断指(趾)</w:t>
          </w:r>
          <w:r>
            <w:tab/>
          </w:r>
          <w:r>
            <w:fldChar w:fldCharType="begin"/>
          </w:r>
          <w:r>
            <w:instrText xml:space="preserve"> PAGEREF _Toc941 </w:instrText>
          </w:r>
          <w:r>
            <w:fldChar w:fldCharType="separate"/>
          </w:r>
          <w:r>
            <w:t>29</w:t>
          </w:r>
          <w:r>
            <w:fldChar w:fldCharType="end"/>
          </w:r>
          <w:r>
            <w:fldChar w:fldCharType="end"/>
          </w:r>
        </w:p>
        <w:p>
          <w:pPr>
            <w:pStyle w:val="7"/>
            <w:tabs>
              <w:tab w:val="right" w:leader="hyphen" w:pos="8306"/>
            </w:tabs>
          </w:pPr>
          <w:r>
            <w:fldChar w:fldCharType="begin"/>
          </w:r>
          <w:r>
            <w:instrText xml:space="preserve"> HYPERLINK \l _Toc28000 </w:instrText>
          </w:r>
          <w:r>
            <w:fldChar w:fldCharType="separate"/>
          </w:r>
          <w:r>
            <w:rPr>
              <w:rFonts w:hint="eastAsia"/>
            </w:rPr>
            <w:t>1.1.7止血</w:t>
          </w:r>
          <w:r>
            <w:tab/>
          </w:r>
          <w:r>
            <w:fldChar w:fldCharType="begin"/>
          </w:r>
          <w:r>
            <w:instrText xml:space="preserve"> PAGEREF _Toc28000 </w:instrText>
          </w:r>
          <w:r>
            <w:fldChar w:fldCharType="separate"/>
          </w:r>
          <w:r>
            <w:t>29</w:t>
          </w:r>
          <w:r>
            <w:fldChar w:fldCharType="end"/>
          </w:r>
          <w:r>
            <w:fldChar w:fldCharType="end"/>
          </w:r>
        </w:p>
        <w:p>
          <w:pPr>
            <w:pStyle w:val="7"/>
            <w:tabs>
              <w:tab w:val="right" w:leader="hyphen" w:pos="8306"/>
            </w:tabs>
          </w:pPr>
          <w:r>
            <w:fldChar w:fldCharType="begin"/>
          </w:r>
          <w:r>
            <w:instrText xml:space="preserve"> HYPERLINK \l _Toc5407 </w:instrText>
          </w:r>
          <w:r>
            <w:fldChar w:fldCharType="separate"/>
          </w:r>
          <w:r>
            <w:rPr>
              <w:rFonts w:hint="eastAsia"/>
            </w:rPr>
            <w:t>1.1.8骨折</w:t>
          </w:r>
          <w:r>
            <w:tab/>
          </w:r>
          <w:r>
            <w:fldChar w:fldCharType="begin"/>
          </w:r>
          <w:r>
            <w:instrText xml:space="preserve"> PAGEREF _Toc5407 </w:instrText>
          </w:r>
          <w:r>
            <w:fldChar w:fldCharType="separate"/>
          </w:r>
          <w:r>
            <w:t>30</w:t>
          </w:r>
          <w:r>
            <w:fldChar w:fldCharType="end"/>
          </w:r>
          <w:r>
            <w:fldChar w:fldCharType="end"/>
          </w:r>
        </w:p>
        <w:p>
          <w:pPr>
            <w:pStyle w:val="16"/>
            <w:tabs>
              <w:tab w:val="right" w:leader="hyphen" w:pos="8306"/>
            </w:tabs>
          </w:pPr>
          <w:r>
            <w:fldChar w:fldCharType="begin"/>
          </w:r>
          <w:r>
            <w:instrText xml:space="preserve"> HYPERLINK \l _Toc31690 </w:instrText>
          </w:r>
          <w:r>
            <w:fldChar w:fldCharType="separate"/>
          </w:r>
          <w:r>
            <w:rPr>
              <w:rFonts w:hint="eastAsia"/>
            </w:rPr>
            <w:t>1.2溺水</w:t>
          </w:r>
          <w:r>
            <w:tab/>
          </w:r>
          <w:r>
            <w:fldChar w:fldCharType="begin"/>
          </w:r>
          <w:r>
            <w:instrText xml:space="preserve"> PAGEREF _Toc31690 </w:instrText>
          </w:r>
          <w:r>
            <w:fldChar w:fldCharType="separate"/>
          </w:r>
          <w:r>
            <w:t>31</w:t>
          </w:r>
          <w:r>
            <w:fldChar w:fldCharType="end"/>
          </w:r>
          <w:r>
            <w:fldChar w:fldCharType="end"/>
          </w:r>
        </w:p>
        <w:p>
          <w:pPr>
            <w:pStyle w:val="7"/>
            <w:tabs>
              <w:tab w:val="right" w:leader="hyphen" w:pos="8306"/>
            </w:tabs>
          </w:pPr>
          <w:r>
            <w:fldChar w:fldCharType="begin"/>
          </w:r>
          <w:r>
            <w:instrText xml:space="preserve"> HYPERLINK \l _Toc18628 </w:instrText>
          </w:r>
          <w:r>
            <w:fldChar w:fldCharType="separate"/>
          </w:r>
          <w:r>
            <w:rPr>
              <w:rFonts w:hint="eastAsia"/>
            </w:rPr>
            <w:t>1.2.1 不会游泳者的自救</w:t>
          </w:r>
          <w:r>
            <w:tab/>
          </w:r>
          <w:r>
            <w:fldChar w:fldCharType="begin"/>
          </w:r>
          <w:r>
            <w:instrText xml:space="preserve"> PAGEREF _Toc18628 </w:instrText>
          </w:r>
          <w:r>
            <w:fldChar w:fldCharType="separate"/>
          </w:r>
          <w:r>
            <w:t>31</w:t>
          </w:r>
          <w:r>
            <w:fldChar w:fldCharType="end"/>
          </w:r>
          <w:r>
            <w:fldChar w:fldCharType="end"/>
          </w:r>
        </w:p>
        <w:p>
          <w:pPr>
            <w:pStyle w:val="7"/>
            <w:tabs>
              <w:tab w:val="right" w:leader="hyphen" w:pos="8306"/>
            </w:tabs>
          </w:pPr>
          <w:r>
            <w:fldChar w:fldCharType="begin"/>
          </w:r>
          <w:r>
            <w:instrText xml:space="preserve"> HYPERLINK \l _Toc20181 </w:instrText>
          </w:r>
          <w:r>
            <w:fldChar w:fldCharType="separate"/>
          </w:r>
          <w:r>
            <w:rPr>
              <w:rFonts w:hint="eastAsia"/>
              <w:bCs/>
              <w:szCs w:val="32"/>
            </w:rPr>
            <w:t>1.2.2 会游泳者的自救</w:t>
          </w:r>
          <w:r>
            <w:tab/>
          </w:r>
          <w:r>
            <w:fldChar w:fldCharType="begin"/>
          </w:r>
          <w:r>
            <w:instrText xml:space="preserve"> PAGEREF _Toc20181 </w:instrText>
          </w:r>
          <w:r>
            <w:fldChar w:fldCharType="separate"/>
          </w:r>
          <w:r>
            <w:t>31</w:t>
          </w:r>
          <w:r>
            <w:fldChar w:fldCharType="end"/>
          </w:r>
          <w:r>
            <w:fldChar w:fldCharType="end"/>
          </w:r>
        </w:p>
        <w:p>
          <w:pPr>
            <w:pStyle w:val="7"/>
            <w:tabs>
              <w:tab w:val="right" w:leader="hyphen" w:pos="8306"/>
            </w:tabs>
          </w:pPr>
          <w:r>
            <w:fldChar w:fldCharType="begin"/>
          </w:r>
          <w:r>
            <w:instrText xml:space="preserve"> HYPERLINK \l _Toc26071 </w:instrText>
          </w:r>
          <w:r>
            <w:fldChar w:fldCharType="separate"/>
          </w:r>
          <w:r>
            <w:rPr>
              <w:rFonts w:hint="eastAsia"/>
            </w:rPr>
            <w:t>1.2.3 互救</w:t>
          </w:r>
          <w:r>
            <w:tab/>
          </w:r>
          <w:r>
            <w:fldChar w:fldCharType="begin"/>
          </w:r>
          <w:r>
            <w:instrText xml:space="preserve"> PAGEREF _Toc26071 </w:instrText>
          </w:r>
          <w:r>
            <w:fldChar w:fldCharType="separate"/>
          </w:r>
          <w:r>
            <w:t>32</w:t>
          </w:r>
          <w:r>
            <w:fldChar w:fldCharType="end"/>
          </w:r>
          <w:r>
            <w:fldChar w:fldCharType="end"/>
          </w:r>
        </w:p>
        <w:p>
          <w:pPr>
            <w:pStyle w:val="7"/>
            <w:tabs>
              <w:tab w:val="right" w:leader="hyphen" w:pos="8306"/>
            </w:tabs>
          </w:pPr>
          <w:r>
            <w:fldChar w:fldCharType="begin"/>
          </w:r>
          <w:r>
            <w:instrText xml:space="preserve"> HYPERLINK \l _Toc5283 </w:instrText>
          </w:r>
          <w:r>
            <w:fldChar w:fldCharType="separate"/>
          </w:r>
          <w:r>
            <w:rPr>
              <w:rFonts w:hint="eastAsia"/>
            </w:rPr>
            <w:t>1.2.4 医疗处置</w:t>
          </w:r>
          <w:r>
            <w:tab/>
          </w:r>
          <w:r>
            <w:fldChar w:fldCharType="begin"/>
          </w:r>
          <w:r>
            <w:instrText xml:space="preserve"> PAGEREF _Toc5283 </w:instrText>
          </w:r>
          <w:r>
            <w:fldChar w:fldCharType="separate"/>
          </w:r>
          <w:r>
            <w:t>32</w:t>
          </w:r>
          <w:r>
            <w:fldChar w:fldCharType="end"/>
          </w:r>
          <w:r>
            <w:fldChar w:fldCharType="end"/>
          </w:r>
        </w:p>
        <w:p>
          <w:pPr>
            <w:pStyle w:val="16"/>
            <w:tabs>
              <w:tab w:val="right" w:leader="hyphen" w:pos="8306"/>
            </w:tabs>
          </w:pPr>
          <w:r>
            <w:fldChar w:fldCharType="begin"/>
          </w:r>
          <w:r>
            <w:instrText xml:space="preserve"> HYPERLINK \l _Toc7804 </w:instrText>
          </w:r>
          <w:r>
            <w:fldChar w:fldCharType="separate"/>
          </w:r>
          <w:r>
            <w:rPr>
              <w:rFonts w:hint="eastAsia"/>
              <w:szCs w:val="36"/>
            </w:rPr>
            <w:t>1.3</w:t>
          </w:r>
          <w:r>
            <w:rPr>
              <w:rFonts w:hint="eastAsia"/>
            </w:rPr>
            <w:t>烧伤和冻伤</w:t>
          </w:r>
          <w:r>
            <w:tab/>
          </w:r>
          <w:r>
            <w:fldChar w:fldCharType="begin"/>
          </w:r>
          <w:r>
            <w:instrText xml:space="preserve"> PAGEREF _Toc7804 </w:instrText>
          </w:r>
          <w:r>
            <w:fldChar w:fldCharType="separate"/>
          </w:r>
          <w:r>
            <w:t>33</w:t>
          </w:r>
          <w:r>
            <w:fldChar w:fldCharType="end"/>
          </w:r>
          <w:r>
            <w:fldChar w:fldCharType="end"/>
          </w:r>
        </w:p>
        <w:p>
          <w:pPr>
            <w:pStyle w:val="7"/>
            <w:tabs>
              <w:tab w:val="right" w:leader="hyphen" w:pos="8306"/>
            </w:tabs>
          </w:pPr>
          <w:r>
            <w:fldChar w:fldCharType="begin"/>
          </w:r>
          <w:r>
            <w:instrText xml:space="preserve"> HYPERLINK \l _Toc10533 </w:instrText>
          </w:r>
          <w:r>
            <w:fldChar w:fldCharType="separate"/>
          </w:r>
          <w:r>
            <w:rPr>
              <w:rFonts w:hint="eastAsia"/>
            </w:rPr>
            <w:t>1.3.1 烧伤</w:t>
          </w:r>
          <w:r>
            <w:tab/>
          </w:r>
          <w:r>
            <w:fldChar w:fldCharType="begin"/>
          </w:r>
          <w:r>
            <w:instrText xml:space="preserve"> PAGEREF _Toc10533 </w:instrText>
          </w:r>
          <w:r>
            <w:fldChar w:fldCharType="separate"/>
          </w:r>
          <w:r>
            <w:t>33</w:t>
          </w:r>
          <w:r>
            <w:fldChar w:fldCharType="end"/>
          </w:r>
          <w:r>
            <w:fldChar w:fldCharType="end"/>
          </w:r>
        </w:p>
        <w:p>
          <w:pPr>
            <w:pStyle w:val="7"/>
            <w:tabs>
              <w:tab w:val="right" w:leader="hyphen" w:pos="8306"/>
            </w:tabs>
          </w:pPr>
          <w:r>
            <w:fldChar w:fldCharType="begin"/>
          </w:r>
          <w:r>
            <w:instrText xml:space="preserve"> HYPERLINK \l _Toc4024 </w:instrText>
          </w:r>
          <w:r>
            <w:fldChar w:fldCharType="separate"/>
          </w:r>
          <w:r>
            <w:rPr>
              <w:rFonts w:hint="eastAsia"/>
            </w:rPr>
            <w:t>1.3.2冻伤</w:t>
          </w:r>
          <w:r>
            <w:tab/>
          </w:r>
          <w:r>
            <w:fldChar w:fldCharType="begin"/>
          </w:r>
          <w:r>
            <w:instrText xml:space="preserve"> PAGEREF _Toc4024 </w:instrText>
          </w:r>
          <w:r>
            <w:fldChar w:fldCharType="separate"/>
          </w:r>
          <w:r>
            <w:t>33</w:t>
          </w:r>
          <w:r>
            <w:fldChar w:fldCharType="end"/>
          </w:r>
          <w:r>
            <w:fldChar w:fldCharType="end"/>
          </w:r>
        </w:p>
        <w:p>
          <w:pPr>
            <w:pStyle w:val="16"/>
            <w:tabs>
              <w:tab w:val="right" w:leader="hyphen" w:pos="8306"/>
            </w:tabs>
          </w:pPr>
          <w:r>
            <w:fldChar w:fldCharType="begin"/>
          </w:r>
          <w:r>
            <w:instrText xml:space="preserve"> HYPERLINK \l _Toc2759 </w:instrText>
          </w:r>
          <w:r>
            <w:fldChar w:fldCharType="separate"/>
          </w:r>
          <w:r>
            <w:rPr>
              <w:rFonts w:hint="eastAsia"/>
            </w:rPr>
            <w:t>1.4动物咬伤</w:t>
          </w:r>
          <w:r>
            <w:tab/>
          </w:r>
          <w:r>
            <w:fldChar w:fldCharType="begin"/>
          </w:r>
          <w:r>
            <w:instrText xml:space="preserve"> PAGEREF _Toc2759 </w:instrText>
          </w:r>
          <w:r>
            <w:fldChar w:fldCharType="separate"/>
          </w:r>
          <w:r>
            <w:t>33</w:t>
          </w:r>
          <w:r>
            <w:fldChar w:fldCharType="end"/>
          </w:r>
          <w:r>
            <w:fldChar w:fldCharType="end"/>
          </w:r>
        </w:p>
        <w:p>
          <w:pPr>
            <w:pStyle w:val="7"/>
            <w:tabs>
              <w:tab w:val="right" w:leader="hyphen" w:pos="8306"/>
            </w:tabs>
          </w:pPr>
          <w:r>
            <w:fldChar w:fldCharType="begin"/>
          </w:r>
          <w:r>
            <w:instrText xml:space="preserve"> HYPERLINK \l _Toc1525 </w:instrText>
          </w:r>
          <w:r>
            <w:fldChar w:fldCharType="separate"/>
          </w:r>
          <w:r>
            <w:rPr>
              <w:rFonts w:hint="eastAsia"/>
            </w:rPr>
            <w:t>1.4.1蛇咬伤</w:t>
          </w:r>
          <w:r>
            <w:tab/>
          </w:r>
          <w:r>
            <w:fldChar w:fldCharType="begin"/>
          </w:r>
          <w:r>
            <w:instrText xml:space="preserve"> PAGEREF _Toc1525 </w:instrText>
          </w:r>
          <w:r>
            <w:fldChar w:fldCharType="separate"/>
          </w:r>
          <w:r>
            <w:t>33</w:t>
          </w:r>
          <w:r>
            <w:fldChar w:fldCharType="end"/>
          </w:r>
          <w:r>
            <w:fldChar w:fldCharType="end"/>
          </w:r>
        </w:p>
        <w:p>
          <w:pPr>
            <w:pStyle w:val="7"/>
            <w:tabs>
              <w:tab w:val="right" w:leader="hyphen" w:pos="8306"/>
            </w:tabs>
          </w:pPr>
          <w:r>
            <w:fldChar w:fldCharType="begin"/>
          </w:r>
          <w:r>
            <w:instrText xml:space="preserve"> HYPERLINK \l _Toc9541 </w:instrText>
          </w:r>
          <w:r>
            <w:fldChar w:fldCharType="separate"/>
          </w:r>
          <w:r>
            <w:rPr>
              <w:rFonts w:hint="eastAsia"/>
            </w:rPr>
            <w:t>1.4.2狗咬伤</w:t>
          </w:r>
          <w:r>
            <w:tab/>
          </w:r>
          <w:r>
            <w:fldChar w:fldCharType="begin"/>
          </w:r>
          <w:r>
            <w:instrText xml:space="preserve"> PAGEREF _Toc9541 </w:instrText>
          </w:r>
          <w:r>
            <w:fldChar w:fldCharType="separate"/>
          </w:r>
          <w:r>
            <w:t>34</w:t>
          </w:r>
          <w:r>
            <w:fldChar w:fldCharType="end"/>
          </w:r>
          <w:r>
            <w:fldChar w:fldCharType="end"/>
          </w:r>
        </w:p>
        <w:p>
          <w:pPr>
            <w:pStyle w:val="7"/>
            <w:tabs>
              <w:tab w:val="right" w:leader="hyphen" w:pos="8306"/>
            </w:tabs>
          </w:pPr>
          <w:r>
            <w:fldChar w:fldCharType="begin"/>
          </w:r>
          <w:r>
            <w:instrText xml:space="preserve"> HYPERLINK \l _Toc21240 </w:instrText>
          </w:r>
          <w:r>
            <w:fldChar w:fldCharType="separate"/>
          </w:r>
          <w:r>
            <w:rPr>
              <w:rFonts w:hint="eastAsia"/>
            </w:rPr>
            <w:t>1.4.3蜂蜇伤</w:t>
          </w:r>
          <w:r>
            <w:tab/>
          </w:r>
          <w:r>
            <w:fldChar w:fldCharType="begin"/>
          </w:r>
          <w:r>
            <w:instrText xml:space="preserve"> PAGEREF _Toc21240 </w:instrText>
          </w:r>
          <w:r>
            <w:fldChar w:fldCharType="separate"/>
          </w:r>
          <w:r>
            <w:t>34</w:t>
          </w:r>
          <w:r>
            <w:fldChar w:fldCharType="end"/>
          </w:r>
          <w:r>
            <w:fldChar w:fldCharType="end"/>
          </w:r>
        </w:p>
        <w:p>
          <w:pPr>
            <w:pStyle w:val="16"/>
            <w:tabs>
              <w:tab w:val="right" w:leader="hyphen" w:pos="8306"/>
            </w:tabs>
          </w:pPr>
          <w:r>
            <w:fldChar w:fldCharType="begin"/>
          </w:r>
          <w:r>
            <w:instrText xml:space="preserve"> HYPERLINK \l _Toc11368 </w:instrText>
          </w:r>
          <w:r>
            <w:fldChar w:fldCharType="separate"/>
          </w:r>
          <w:r>
            <w:rPr>
              <w:rFonts w:hint="eastAsia"/>
            </w:rPr>
            <w:t>1.5突发性疾病</w:t>
          </w:r>
          <w:r>
            <w:tab/>
          </w:r>
          <w:r>
            <w:fldChar w:fldCharType="begin"/>
          </w:r>
          <w:r>
            <w:instrText xml:space="preserve"> PAGEREF _Toc11368 </w:instrText>
          </w:r>
          <w:r>
            <w:fldChar w:fldCharType="separate"/>
          </w:r>
          <w:r>
            <w:t>34</w:t>
          </w:r>
          <w:r>
            <w:fldChar w:fldCharType="end"/>
          </w:r>
          <w:r>
            <w:fldChar w:fldCharType="end"/>
          </w:r>
        </w:p>
        <w:p>
          <w:pPr>
            <w:pStyle w:val="7"/>
            <w:tabs>
              <w:tab w:val="right" w:leader="hyphen" w:pos="8306"/>
            </w:tabs>
          </w:pPr>
          <w:r>
            <w:fldChar w:fldCharType="begin"/>
          </w:r>
          <w:r>
            <w:instrText xml:space="preserve"> HYPERLINK \l _Toc10288 </w:instrText>
          </w:r>
          <w:r>
            <w:fldChar w:fldCharType="separate"/>
          </w:r>
          <w:r>
            <w:rPr>
              <w:rFonts w:hint="eastAsia"/>
            </w:rPr>
            <w:t>1.5.1哮喘发作</w:t>
          </w:r>
          <w:r>
            <w:tab/>
          </w:r>
          <w:r>
            <w:fldChar w:fldCharType="begin"/>
          </w:r>
          <w:r>
            <w:instrText xml:space="preserve"> PAGEREF _Toc10288 </w:instrText>
          </w:r>
          <w:r>
            <w:fldChar w:fldCharType="separate"/>
          </w:r>
          <w:r>
            <w:t>34</w:t>
          </w:r>
          <w:r>
            <w:fldChar w:fldCharType="end"/>
          </w:r>
          <w:r>
            <w:fldChar w:fldCharType="end"/>
          </w:r>
        </w:p>
        <w:p>
          <w:pPr>
            <w:pStyle w:val="7"/>
            <w:tabs>
              <w:tab w:val="right" w:leader="hyphen" w:pos="8306"/>
            </w:tabs>
          </w:pPr>
          <w:r>
            <w:fldChar w:fldCharType="begin"/>
          </w:r>
          <w:r>
            <w:instrText xml:space="preserve"> HYPERLINK \l _Toc19841 </w:instrText>
          </w:r>
          <w:r>
            <w:fldChar w:fldCharType="separate"/>
          </w:r>
          <w:r>
            <w:rPr>
              <w:rFonts w:hint="eastAsia"/>
            </w:rPr>
            <w:t>1.5.2心绞痛、心肌梗死急救</w:t>
          </w:r>
          <w:r>
            <w:tab/>
          </w:r>
          <w:r>
            <w:fldChar w:fldCharType="begin"/>
          </w:r>
          <w:r>
            <w:instrText xml:space="preserve"> PAGEREF _Toc19841 </w:instrText>
          </w:r>
          <w:r>
            <w:fldChar w:fldCharType="separate"/>
          </w:r>
          <w:r>
            <w:t>34</w:t>
          </w:r>
          <w:r>
            <w:fldChar w:fldCharType="end"/>
          </w:r>
          <w:r>
            <w:fldChar w:fldCharType="end"/>
          </w:r>
        </w:p>
        <w:p>
          <w:pPr>
            <w:pStyle w:val="7"/>
            <w:tabs>
              <w:tab w:val="right" w:leader="hyphen" w:pos="8306"/>
            </w:tabs>
          </w:pPr>
          <w:r>
            <w:fldChar w:fldCharType="begin"/>
          </w:r>
          <w:r>
            <w:instrText xml:space="preserve"> HYPERLINK \l _Toc16577 </w:instrText>
          </w:r>
          <w:r>
            <w:fldChar w:fldCharType="separate"/>
          </w:r>
          <w:r>
            <w:rPr>
              <w:rFonts w:hint="eastAsia"/>
            </w:rPr>
            <w:t>1.5.3中风</w:t>
          </w:r>
          <w:r>
            <w:tab/>
          </w:r>
          <w:r>
            <w:fldChar w:fldCharType="begin"/>
          </w:r>
          <w:r>
            <w:instrText xml:space="preserve"> PAGEREF _Toc16577 </w:instrText>
          </w:r>
          <w:r>
            <w:fldChar w:fldCharType="separate"/>
          </w:r>
          <w:r>
            <w:t>35</w:t>
          </w:r>
          <w:r>
            <w:fldChar w:fldCharType="end"/>
          </w:r>
          <w:r>
            <w:fldChar w:fldCharType="end"/>
          </w:r>
        </w:p>
        <w:p>
          <w:pPr>
            <w:pStyle w:val="7"/>
            <w:tabs>
              <w:tab w:val="right" w:leader="hyphen" w:pos="8306"/>
            </w:tabs>
          </w:pPr>
          <w:r>
            <w:fldChar w:fldCharType="begin"/>
          </w:r>
          <w:r>
            <w:instrText xml:space="preserve"> HYPERLINK \l _Toc30167 </w:instrText>
          </w:r>
          <w:r>
            <w:fldChar w:fldCharType="separate"/>
          </w:r>
          <w:r>
            <w:rPr>
              <w:rFonts w:hint="eastAsia"/>
            </w:rPr>
            <w:t>1.5.4昏厥</w:t>
          </w:r>
          <w:r>
            <w:tab/>
          </w:r>
          <w:r>
            <w:fldChar w:fldCharType="begin"/>
          </w:r>
          <w:r>
            <w:instrText xml:space="preserve"> PAGEREF _Toc30167 </w:instrText>
          </w:r>
          <w:r>
            <w:fldChar w:fldCharType="separate"/>
          </w:r>
          <w:r>
            <w:t>35</w:t>
          </w:r>
          <w:r>
            <w:fldChar w:fldCharType="end"/>
          </w:r>
          <w:r>
            <w:fldChar w:fldCharType="end"/>
          </w:r>
        </w:p>
        <w:p>
          <w:pPr>
            <w:pStyle w:val="7"/>
            <w:tabs>
              <w:tab w:val="right" w:leader="hyphen" w:pos="8306"/>
            </w:tabs>
          </w:pPr>
          <w:r>
            <w:fldChar w:fldCharType="begin"/>
          </w:r>
          <w:r>
            <w:instrText xml:space="preserve"> HYPERLINK \l _Toc16580 </w:instrText>
          </w:r>
          <w:r>
            <w:fldChar w:fldCharType="separate"/>
          </w:r>
          <w:r>
            <w:rPr>
              <w:rFonts w:hint="eastAsia"/>
            </w:rPr>
            <w:t>1.5.5抽搐</w:t>
          </w:r>
          <w:r>
            <w:tab/>
          </w:r>
          <w:r>
            <w:fldChar w:fldCharType="begin"/>
          </w:r>
          <w:r>
            <w:instrText xml:space="preserve"> PAGEREF _Toc16580 </w:instrText>
          </w:r>
          <w:r>
            <w:fldChar w:fldCharType="separate"/>
          </w:r>
          <w:r>
            <w:t>35</w:t>
          </w:r>
          <w:r>
            <w:fldChar w:fldCharType="end"/>
          </w:r>
          <w:r>
            <w:fldChar w:fldCharType="end"/>
          </w:r>
        </w:p>
        <w:p>
          <w:pPr>
            <w:pStyle w:val="7"/>
            <w:tabs>
              <w:tab w:val="right" w:leader="hyphen" w:pos="8306"/>
            </w:tabs>
          </w:pPr>
          <w:r>
            <w:fldChar w:fldCharType="begin"/>
          </w:r>
          <w:r>
            <w:instrText xml:space="preserve"> HYPERLINK \l _Toc7523 </w:instrText>
          </w:r>
          <w:r>
            <w:fldChar w:fldCharType="separate"/>
          </w:r>
          <w:r>
            <w:rPr>
              <w:rFonts w:hint="eastAsia"/>
            </w:rPr>
            <w:t>1.5.6中暑</w:t>
          </w:r>
          <w:r>
            <w:tab/>
          </w:r>
          <w:r>
            <w:fldChar w:fldCharType="begin"/>
          </w:r>
          <w:r>
            <w:instrText xml:space="preserve"> PAGEREF _Toc7523 </w:instrText>
          </w:r>
          <w:r>
            <w:fldChar w:fldCharType="separate"/>
          </w:r>
          <w:r>
            <w:t>35</w:t>
          </w:r>
          <w:r>
            <w:fldChar w:fldCharType="end"/>
          </w:r>
          <w:r>
            <w:fldChar w:fldCharType="end"/>
          </w:r>
        </w:p>
        <w:p>
          <w:pPr>
            <w:pStyle w:val="16"/>
            <w:tabs>
              <w:tab w:val="right" w:leader="hyphen" w:pos="8306"/>
            </w:tabs>
          </w:pPr>
          <w:r>
            <w:fldChar w:fldCharType="begin"/>
          </w:r>
          <w:r>
            <w:instrText xml:space="preserve"> HYPERLINK \l _Toc7045 </w:instrText>
          </w:r>
          <w:r>
            <w:fldChar w:fldCharType="separate"/>
          </w:r>
          <w:r>
            <w:rPr>
              <w:rFonts w:hint="eastAsia"/>
            </w:rPr>
            <w:t>1.6触电</w:t>
          </w:r>
          <w:r>
            <w:tab/>
          </w:r>
          <w:r>
            <w:fldChar w:fldCharType="begin"/>
          </w:r>
          <w:r>
            <w:instrText xml:space="preserve"> PAGEREF _Toc7045 </w:instrText>
          </w:r>
          <w:r>
            <w:fldChar w:fldCharType="separate"/>
          </w:r>
          <w:r>
            <w:t>36</w:t>
          </w:r>
          <w:r>
            <w:fldChar w:fldCharType="end"/>
          </w:r>
          <w:r>
            <w:fldChar w:fldCharType="end"/>
          </w:r>
        </w:p>
        <w:p>
          <w:pPr>
            <w:pStyle w:val="16"/>
            <w:tabs>
              <w:tab w:val="right" w:leader="hyphen" w:pos="8306"/>
            </w:tabs>
          </w:pPr>
          <w:r>
            <w:fldChar w:fldCharType="begin"/>
          </w:r>
          <w:r>
            <w:instrText xml:space="preserve"> HYPERLINK \l _Toc16527 </w:instrText>
          </w:r>
          <w:r>
            <w:fldChar w:fldCharType="separate"/>
          </w:r>
          <w:r>
            <w:rPr>
              <w:rFonts w:hint="eastAsia"/>
            </w:rPr>
            <w:t>1.7坠落</w:t>
          </w:r>
          <w:r>
            <w:tab/>
          </w:r>
          <w:r>
            <w:fldChar w:fldCharType="begin"/>
          </w:r>
          <w:r>
            <w:instrText xml:space="preserve"> PAGEREF _Toc16527 </w:instrText>
          </w:r>
          <w:r>
            <w:fldChar w:fldCharType="separate"/>
          </w:r>
          <w:r>
            <w:t>36</w:t>
          </w:r>
          <w:r>
            <w:fldChar w:fldCharType="end"/>
          </w:r>
          <w:r>
            <w:fldChar w:fldCharType="end"/>
          </w:r>
        </w:p>
        <w:p>
          <w:pPr>
            <w:pStyle w:val="13"/>
            <w:tabs>
              <w:tab w:val="right" w:leader="hyphen" w:pos="8306"/>
            </w:tabs>
          </w:pPr>
          <w:r>
            <w:fldChar w:fldCharType="begin"/>
          </w:r>
          <w:r>
            <w:instrText xml:space="preserve"> HYPERLINK \l _Toc8402 </w:instrText>
          </w:r>
          <w:r>
            <w:fldChar w:fldCharType="separate"/>
          </w:r>
          <w:r>
            <w:rPr>
              <w:rFonts w:hint="eastAsia"/>
              <w:szCs w:val="36"/>
            </w:rPr>
            <w:t>2.恐怖袭击自救</w:t>
          </w:r>
          <w:r>
            <w:tab/>
          </w:r>
          <w:r>
            <w:fldChar w:fldCharType="begin"/>
          </w:r>
          <w:r>
            <w:instrText xml:space="preserve"> PAGEREF _Toc8402 </w:instrText>
          </w:r>
          <w:r>
            <w:fldChar w:fldCharType="separate"/>
          </w:r>
          <w:r>
            <w:t>37</w:t>
          </w:r>
          <w:r>
            <w:fldChar w:fldCharType="end"/>
          </w:r>
          <w:r>
            <w:fldChar w:fldCharType="end"/>
          </w:r>
        </w:p>
        <w:p>
          <w:pPr>
            <w:pStyle w:val="16"/>
            <w:tabs>
              <w:tab w:val="right" w:leader="hyphen" w:pos="8306"/>
            </w:tabs>
          </w:pPr>
          <w:r>
            <w:fldChar w:fldCharType="begin"/>
          </w:r>
          <w:r>
            <w:instrText xml:space="preserve"> HYPERLINK \l _Toc18646 </w:instrText>
          </w:r>
          <w:r>
            <w:fldChar w:fldCharType="separate"/>
          </w:r>
          <w:r>
            <w:rPr>
              <w:rFonts w:hint="eastAsia"/>
              <w:szCs w:val="36"/>
            </w:rPr>
            <w:t>2.1</w:t>
          </w:r>
          <w:r>
            <w:rPr>
              <w:rFonts w:hint="eastAsia"/>
            </w:rPr>
            <w:t>常见恐怖袭击手段有哪些？</w:t>
          </w:r>
          <w:r>
            <w:tab/>
          </w:r>
          <w:r>
            <w:fldChar w:fldCharType="begin"/>
          </w:r>
          <w:r>
            <w:instrText xml:space="preserve"> PAGEREF _Toc18646 </w:instrText>
          </w:r>
          <w:r>
            <w:fldChar w:fldCharType="separate"/>
          </w:r>
          <w:r>
            <w:t>37</w:t>
          </w:r>
          <w:r>
            <w:fldChar w:fldCharType="end"/>
          </w:r>
          <w:r>
            <w:fldChar w:fldCharType="end"/>
          </w:r>
        </w:p>
        <w:p>
          <w:pPr>
            <w:pStyle w:val="7"/>
            <w:tabs>
              <w:tab w:val="right" w:leader="hyphen" w:pos="8306"/>
            </w:tabs>
          </w:pPr>
          <w:r>
            <w:fldChar w:fldCharType="begin"/>
          </w:r>
          <w:r>
            <w:instrText xml:space="preserve"> HYPERLINK \l _Toc4498 </w:instrText>
          </w:r>
          <w:r>
            <w:fldChar w:fldCharType="separate"/>
          </w:r>
          <w:r>
            <w:rPr>
              <w:rFonts w:hint="eastAsia"/>
            </w:rPr>
            <w:t>2.1.1常规手段：</w:t>
          </w:r>
          <w:r>
            <w:tab/>
          </w:r>
          <w:r>
            <w:fldChar w:fldCharType="begin"/>
          </w:r>
          <w:r>
            <w:instrText xml:space="preserve"> PAGEREF _Toc4498 </w:instrText>
          </w:r>
          <w:r>
            <w:fldChar w:fldCharType="separate"/>
          </w:r>
          <w:r>
            <w:t>37</w:t>
          </w:r>
          <w:r>
            <w:fldChar w:fldCharType="end"/>
          </w:r>
          <w:r>
            <w:fldChar w:fldCharType="end"/>
          </w:r>
        </w:p>
        <w:p>
          <w:pPr>
            <w:pStyle w:val="7"/>
            <w:tabs>
              <w:tab w:val="right" w:leader="hyphen" w:pos="8306"/>
            </w:tabs>
          </w:pPr>
          <w:r>
            <w:fldChar w:fldCharType="begin"/>
          </w:r>
          <w:r>
            <w:instrText xml:space="preserve"> HYPERLINK \l _Toc25461 </w:instrText>
          </w:r>
          <w:r>
            <w:fldChar w:fldCharType="separate"/>
          </w:r>
          <w:r>
            <w:rPr>
              <w:rFonts w:hint="eastAsia"/>
            </w:rPr>
            <w:t>2.1.2非常规手段</w:t>
          </w:r>
          <w:r>
            <w:tab/>
          </w:r>
          <w:r>
            <w:fldChar w:fldCharType="begin"/>
          </w:r>
          <w:r>
            <w:instrText xml:space="preserve"> PAGEREF _Toc25461 </w:instrText>
          </w:r>
          <w:r>
            <w:fldChar w:fldCharType="separate"/>
          </w:r>
          <w:r>
            <w:t>37</w:t>
          </w:r>
          <w:r>
            <w:fldChar w:fldCharType="end"/>
          </w:r>
          <w:r>
            <w:fldChar w:fldCharType="end"/>
          </w:r>
        </w:p>
        <w:p>
          <w:pPr>
            <w:pStyle w:val="16"/>
            <w:tabs>
              <w:tab w:val="right" w:leader="hyphen" w:pos="8306"/>
            </w:tabs>
          </w:pPr>
          <w:r>
            <w:fldChar w:fldCharType="begin"/>
          </w:r>
          <w:r>
            <w:instrText xml:space="preserve"> HYPERLINK \l _Toc24122 </w:instrText>
          </w:r>
          <w:r>
            <w:fldChar w:fldCharType="separate"/>
          </w:r>
          <w:r>
            <w:rPr>
              <w:rFonts w:hint="eastAsia"/>
            </w:rPr>
            <w:t>2.2如何识别恐怖嫌疑人？</w:t>
          </w:r>
          <w:r>
            <w:tab/>
          </w:r>
          <w:r>
            <w:fldChar w:fldCharType="begin"/>
          </w:r>
          <w:r>
            <w:instrText xml:space="preserve"> PAGEREF _Toc24122 </w:instrText>
          </w:r>
          <w:r>
            <w:fldChar w:fldCharType="separate"/>
          </w:r>
          <w:r>
            <w:t>37</w:t>
          </w:r>
          <w:r>
            <w:fldChar w:fldCharType="end"/>
          </w:r>
          <w:r>
            <w:fldChar w:fldCharType="end"/>
          </w:r>
        </w:p>
        <w:p>
          <w:pPr>
            <w:pStyle w:val="16"/>
            <w:tabs>
              <w:tab w:val="right" w:leader="hyphen" w:pos="8306"/>
            </w:tabs>
          </w:pPr>
          <w:r>
            <w:fldChar w:fldCharType="begin"/>
          </w:r>
          <w:r>
            <w:instrText xml:space="preserve"> HYPERLINK \l _Toc32395 </w:instrText>
          </w:r>
          <w:r>
            <w:fldChar w:fldCharType="separate"/>
          </w:r>
          <w:r>
            <w:rPr>
              <w:rFonts w:hint="eastAsia"/>
            </w:rPr>
            <w:t>2.3如何识别可疑车辆？</w:t>
          </w:r>
          <w:r>
            <w:tab/>
          </w:r>
          <w:r>
            <w:fldChar w:fldCharType="begin"/>
          </w:r>
          <w:r>
            <w:instrText xml:space="preserve"> PAGEREF _Toc32395 </w:instrText>
          </w:r>
          <w:r>
            <w:fldChar w:fldCharType="separate"/>
          </w:r>
          <w:r>
            <w:t>38</w:t>
          </w:r>
          <w:r>
            <w:fldChar w:fldCharType="end"/>
          </w:r>
          <w:r>
            <w:fldChar w:fldCharType="end"/>
          </w:r>
        </w:p>
        <w:p>
          <w:pPr>
            <w:pStyle w:val="16"/>
            <w:tabs>
              <w:tab w:val="right" w:leader="hyphen" w:pos="8306"/>
            </w:tabs>
          </w:pPr>
          <w:r>
            <w:fldChar w:fldCharType="begin"/>
          </w:r>
          <w:r>
            <w:instrText xml:space="preserve"> HYPERLINK \l _Toc1510 </w:instrText>
          </w:r>
          <w:r>
            <w:fldChar w:fldCharType="separate"/>
          </w:r>
          <w:r>
            <w:rPr>
              <w:rFonts w:hint="eastAsia"/>
            </w:rPr>
            <w:t>2.4如何识别可疑爆炸物？</w:t>
          </w:r>
          <w:r>
            <w:tab/>
          </w:r>
          <w:r>
            <w:fldChar w:fldCharType="begin"/>
          </w:r>
          <w:r>
            <w:instrText xml:space="preserve"> PAGEREF _Toc1510 </w:instrText>
          </w:r>
          <w:r>
            <w:fldChar w:fldCharType="separate"/>
          </w:r>
          <w:r>
            <w:t>38</w:t>
          </w:r>
          <w:r>
            <w:fldChar w:fldCharType="end"/>
          </w:r>
          <w:r>
            <w:fldChar w:fldCharType="end"/>
          </w:r>
        </w:p>
        <w:p>
          <w:pPr>
            <w:pStyle w:val="16"/>
            <w:tabs>
              <w:tab w:val="right" w:leader="hyphen" w:pos="8306"/>
            </w:tabs>
          </w:pPr>
          <w:r>
            <w:fldChar w:fldCharType="begin"/>
          </w:r>
          <w:r>
            <w:instrText xml:space="preserve"> HYPERLINK \l _Toc10334 </w:instrText>
          </w:r>
          <w:r>
            <w:fldChar w:fldCharType="separate"/>
          </w:r>
          <w:r>
            <w:rPr>
              <w:rFonts w:hint="eastAsia"/>
            </w:rPr>
            <w:t>2.5爆炸物可能放置在公共场所什么地方？</w:t>
          </w:r>
          <w:r>
            <w:tab/>
          </w:r>
          <w:r>
            <w:fldChar w:fldCharType="begin"/>
          </w:r>
          <w:r>
            <w:instrText xml:space="preserve"> PAGEREF _Toc10334 </w:instrText>
          </w:r>
          <w:r>
            <w:fldChar w:fldCharType="separate"/>
          </w:r>
          <w:r>
            <w:t>39</w:t>
          </w:r>
          <w:r>
            <w:fldChar w:fldCharType="end"/>
          </w:r>
          <w:r>
            <w:fldChar w:fldCharType="end"/>
          </w:r>
        </w:p>
        <w:p>
          <w:pPr>
            <w:pStyle w:val="16"/>
            <w:tabs>
              <w:tab w:val="right" w:leader="hyphen" w:pos="8306"/>
            </w:tabs>
          </w:pPr>
          <w:r>
            <w:fldChar w:fldCharType="begin"/>
          </w:r>
          <w:r>
            <w:instrText xml:space="preserve"> HYPERLINK \l _Toc783 </w:instrText>
          </w:r>
          <w:r>
            <w:fldChar w:fldCharType="separate"/>
          </w:r>
          <w:r>
            <w:rPr>
              <w:rFonts w:hint="eastAsia"/>
            </w:rPr>
            <w:t>2.7遇有匿名威胁爆炸或扬言爆炸怎么办？</w:t>
          </w:r>
          <w:r>
            <w:tab/>
          </w:r>
          <w:r>
            <w:fldChar w:fldCharType="begin"/>
          </w:r>
          <w:r>
            <w:instrText xml:space="preserve"> PAGEREF _Toc783 </w:instrText>
          </w:r>
          <w:r>
            <w:fldChar w:fldCharType="separate"/>
          </w:r>
          <w:r>
            <w:t>39</w:t>
          </w:r>
          <w:r>
            <w:fldChar w:fldCharType="end"/>
          </w:r>
          <w:r>
            <w:fldChar w:fldCharType="end"/>
          </w:r>
        </w:p>
        <w:p>
          <w:pPr>
            <w:pStyle w:val="16"/>
            <w:tabs>
              <w:tab w:val="right" w:leader="hyphen" w:pos="8306"/>
            </w:tabs>
          </w:pPr>
          <w:r>
            <w:fldChar w:fldCharType="begin"/>
          </w:r>
          <w:r>
            <w:instrText xml:space="preserve"> HYPERLINK \l _Toc10652 </w:instrText>
          </w:r>
          <w:r>
            <w:fldChar w:fldCharType="separate"/>
          </w:r>
          <w:r>
            <w:rPr>
              <w:rFonts w:hint="eastAsia"/>
            </w:rPr>
            <w:t>2.8在地铁内发生爆炸怎么办？</w:t>
          </w:r>
          <w:r>
            <w:tab/>
          </w:r>
          <w:r>
            <w:fldChar w:fldCharType="begin"/>
          </w:r>
          <w:r>
            <w:instrText xml:space="preserve"> PAGEREF _Toc10652 </w:instrText>
          </w:r>
          <w:r>
            <w:fldChar w:fldCharType="separate"/>
          </w:r>
          <w:r>
            <w:t>40</w:t>
          </w:r>
          <w:r>
            <w:fldChar w:fldCharType="end"/>
          </w:r>
          <w:r>
            <w:fldChar w:fldCharType="end"/>
          </w:r>
        </w:p>
        <w:p>
          <w:pPr>
            <w:pStyle w:val="16"/>
            <w:tabs>
              <w:tab w:val="right" w:leader="hyphen" w:pos="8306"/>
            </w:tabs>
          </w:pPr>
          <w:r>
            <w:fldChar w:fldCharType="begin"/>
          </w:r>
          <w:r>
            <w:instrText xml:space="preserve"> HYPERLINK \l _Toc23364 </w:instrText>
          </w:r>
          <w:r>
            <w:fldChar w:fldCharType="separate"/>
          </w:r>
          <w:r>
            <w:rPr>
              <w:rFonts w:hint="eastAsia"/>
            </w:rPr>
            <w:t>2.9在大型体育馆发生爆炸怎么办？</w:t>
          </w:r>
          <w:r>
            <w:tab/>
          </w:r>
          <w:r>
            <w:fldChar w:fldCharType="begin"/>
          </w:r>
          <w:r>
            <w:instrText xml:space="preserve"> PAGEREF _Toc23364 </w:instrText>
          </w:r>
          <w:r>
            <w:fldChar w:fldCharType="separate"/>
          </w:r>
          <w:r>
            <w:t>40</w:t>
          </w:r>
          <w:r>
            <w:fldChar w:fldCharType="end"/>
          </w:r>
          <w:r>
            <w:fldChar w:fldCharType="end"/>
          </w:r>
        </w:p>
        <w:p>
          <w:pPr>
            <w:pStyle w:val="16"/>
            <w:tabs>
              <w:tab w:val="right" w:leader="hyphen" w:pos="8306"/>
            </w:tabs>
          </w:pPr>
          <w:r>
            <w:fldChar w:fldCharType="begin"/>
          </w:r>
          <w:r>
            <w:instrText xml:space="preserve"> HYPERLINK \l _Toc15058 </w:instrText>
          </w:r>
          <w:r>
            <w:fldChar w:fldCharType="separate"/>
          </w:r>
          <w:r>
            <w:rPr>
              <w:rFonts w:hint="eastAsia"/>
            </w:rPr>
            <w:t>2.10娱乐场所发生爆炸怎么办？</w:t>
          </w:r>
          <w:r>
            <w:tab/>
          </w:r>
          <w:r>
            <w:fldChar w:fldCharType="begin"/>
          </w:r>
          <w:r>
            <w:instrText xml:space="preserve"> PAGEREF _Toc15058 </w:instrText>
          </w:r>
          <w:r>
            <w:fldChar w:fldCharType="separate"/>
          </w:r>
          <w:r>
            <w:t>41</w:t>
          </w:r>
          <w:r>
            <w:fldChar w:fldCharType="end"/>
          </w:r>
          <w:r>
            <w:fldChar w:fldCharType="end"/>
          </w:r>
        </w:p>
        <w:p>
          <w:pPr>
            <w:pStyle w:val="16"/>
            <w:tabs>
              <w:tab w:val="right" w:leader="hyphen" w:pos="8306"/>
            </w:tabs>
          </w:pPr>
          <w:r>
            <w:fldChar w:fldCharType="begin"/>
          </w:r>
          <w:r>
            <w:instrText xml:space="preserve"> HYPERLINK \l _Toc20809 </w:instrText>
          </w:r>
          <w:r>
            <w:fldChar w:fldCharType="separate"/>
          </w:r>
          <w:r>
            <w:rPr>
              <w:rFonts w:hint="eastAsia"/>
            </w:rPr>
            <w:t>2.11在宾馆发生爆炸怎么办？</w:t>
          </w:r>
          <w:r>
            <w:tab/>
          </w:r>
          <w:r>
            <w:fldChar w:fldCharType="begin"/>
          </w:r>
          <w:r>
            <w:instrText xml:space="preserve"> PAGEREF _Toc20809 </w:instrText>
          </w:r>
          <w:r>
            <w:fldChar w:fldCharType="separate"/>
          </w:r>
          <w:r>
            <w:t>42</w:t>
          </w:r>
          <w:r>
            <w:fldChar w:fldCharType="end"/>
          </w:r>
          <w:r>
            <w:fldChar w:fldCharType="end"/>
          </w:r>
        </w:p>
        <w:p>
          <w:pPr>
            <w:pStyle w:val="16"/>
            <w:tabs>
              <w:tab w:val="right" w:leader="hyphen" w:pos="8306"/>
            </w:tabs>
          </w:pPr>
          <w:r>
            <w:fldChar w:fldCharType="begin"/>
          </w:r>
          <w:r>
            <w:instrText xml:space="preserve"> HYPERLINK \l _Toc30320 </w:instrText>
          </w:r>
          <w:r>
            <w:fldChar w:fldCharType="separate"/>
          </w:r>
          <w:r>
            <w:rPr>
              <w:rFonts w:hint="eastAsia"/>
            </w:rPr>
            <w:t>2.12在商场与集贸市场发生爆炸怎么办？</w:t>
          </w:r>
          <w:r>
            <w:tab/>
          </w:r>
          <w:r>
            <w:fldChar w:fldCharType="begin"/>
          </w:r>
          <w:r>
            <w:instrText xml:space="preserve"> PAGEREF _Toc30320 </w:instrText>
          </w:r>
          <w:r>
            <w:fldChar w:fldCharType="separate"/>
          </w:r>
          <w:r>
            <w:t>42</w:t>
          </w:r>
          <w:r>
            <w:fldChar w:fldCharType="end"/>
          </w:r>
          <w:r>
            <w:fldChar w:fldCharType="end"/>
          </w:r>
        </w:p>
        <w:p>
          <w:pPr>
            <w:pStyle w:val="16"/>
            <w:tabs>
              <w:tab w:val="right" w:leader="hyphen" w:pos="8306"/>
            </w:tabs>
          </w:pPr>
          <w:r>
            <w:fldChar w:fldCharType="begin"/>
          </w:r>
          <w:r>
            <w:instrText xml:space="preserve"> HYPERLINK \l _Toc30087 </w:instrText>
          </w:r>
          <w:r>
            <w:fldChar w:fldCharType="separate"/>
          </w:r>
          <w:r>
            <w:rPr>
              <w:rFonts w:hint="eastAsia"/>
            </w:rPr>
            <w:t>2.13遇到纵火恐怖袭击怎么办?</w:t>
          </w:r>
          <w:r>
            <w:tab/>
          </w:r>
          <w:r>
            <w:fldChar w:fldCharType="begin"/>
          </w:r>
          <w:r>
            <w:instrText xml:space="preserve"> PAGEREF _Toc30087 </w:instrText>
          </w:r>
          <w:r>
            <w:fldChar w:fldCharType="separate"/>
          </w:r>
          <w:r>
            <w:t>42</w:t>
          </w:r>
          <w:r>
            <w:fldChar w:fldCharType="end"/>
          </w:r>
          <w:r>
            <w:fldChar w:fldCharType="end"/>
          </w:r>
        </w:p>
        <w:p>
          <w:pPr>
            <w:pStyle w:val="16"/>
            <w:tabs>
              <w:tab w:val="right" w:leader="hyphen" w:pos="8306"/>
            </w:tabs>
          </w:pPr>
          <w:r>
            <w:fldChar w:fldCharType="begin"/>
          </w:r>
          <w:r>
            <w:instrText xml:space="preserve"> HYPERLINK \l _Toc29712 </w:instrText>
          </w:r>
          <w:r>
            <w:fldChar w:fldCharType="separate"/>
          </w:r>
          <w:r>
            <w:rPr>
              <w:rFonts w:hint="eastAsia"/>
            </w:rPr>
            <w:t>2.14遇到纵火恐怖袭击“七忌”是什么？</w:t>
          </w:r>
          <w:r>
            <w:tab/>
          </w:r>
          <w:r>
            <w:fldChar w:fldCharType="begin"/>
          </w:r>
          <w:r>
            <w:instrText xml:space="preserve"> PAGEREF _Toc29712 </w:instrText>
          </w:r>
          <w:r>
            <w:fldChar w:fldCharType="separate"/>
          </w:r>
          <w:r>
            <w:t>43</w:t>
          </w:r>
          <w:r>
            <w:fldChar w:fldCharType="end"/>
          </w:r>
          <w:r>
            <w:fldChar w:fldCharType="end"/>
          </w:r>
        </w:p>
        <w:p>
          <w:pPr>
            <w:pStyle w:val="16"/>
            <w:tabs>
              <w:tab w:val="right" w:leader="hyphen" w:pos="8306"/>
            </w:tabs>
          </w:pPr>
          <w:r>
            <w:fldChar w:fldCharType="begin"/>
          </w:r>
          <w:r>
            <w:instrText xml:space="preserve"> HYPERLINK \l _Toc28346 </w:instrText>
          </w:r>
          <w:r>
            <w:fldChar w:fldCharType="separate"/>
          </w:r>
          <w:r>
            <w:rPr>
              <w:rFonts w:hint="eastAsia"/>
            </w:rPr>
            <w:t>2.15公共汽车上遇到纵火恐怖袭击怎么办？</w:t>
          </w:r>
          <w:r>
            <w:tab/>
          </w:r>
          <w:r>
            <w:fldChar w:fldCharType="begin"/>
          </w:r>
          <w:r>
            <w:instrText xml:space="preserve"> PAGEREF _Toc28346 </w:instrText>
          </w:r>
          <w:r>
            <w:fldChar w:fldCharType="separate"/>
          </w:r>
          <w:r>
            <w:t>44</w:t>
          </w:r>
          <w:r>
            <w:fldChar w:fldCharType="end"/>
          </w:r>
          <w:r>
            <w:fldChar w:fldCharType="end"/>
          </w:r>
        </w:p>
        <w:p>
          <w:pPr>
            <w:pStyle w:val="16"/>
            <w:tabs>
              <w:tab w:val="right" w:leader="hyphen" w:pos="8306"/>
            </w:tabs>
          </w:pPr>
          <w:r>
            <w:fldChar w:fldCharType="begin"/>
          </w:r>
          <w:r>
            <w:instrText xml:space="preserve"> HYPERLINK \l _Toc7902 </w:instrText>
          </w:r>
          <w:r>
            <w:fldChar w:fldCharType="separate"/>
          </w:r>
          <w:r>
            <w:rPr>
              <w:rFonts w:hint="eastAsia"/>
            </w:rPr>
            <w:t>2.16列车上遇到纵火恐怖袭击怎么办？</w:t>
          </w:r>
          <w:r>
            <w:tab/>
          </w:r>
          <w:r>
            <w:fldChar w:fldCharType="begin"/>
          </w:r>
          <w:r>
            <w:instrText xml:space="preserve"> PAGEREF _Toc7902 </w:instrText>
          </w:r>
          <w:r>
            <w:fldChar w:fldCharType="separate"/>
          </w:r>
          <w:r>
            <w:t>44</w:t>
          </w:r>
          <w:r>
            <w:fldChar w:fldCharType="end"/>
          </w:r>
          <w:r>
            <w:fldChar w:fldCharType="end"/>
          </w:r>
        </w:p>
        <w:p>
          <w:pPr>
            <w:pStyle w:val="16"/>
            <w:tabs>
              <w:tab w:val="right" w:leader="hyphen" w:pos="8306"/>
            </w:tabs>
          </w:pPr>
          <w:r>
            <w:fldChar w:fldCharType="begin"/>
          </w:r>
          <w:r>
            <w:instrText xml:space="preserve"> HYPERLINK \l _Toc25911 </w:instrText>
          </w:r>
          <w:r>
            <w:fldChar w:fldCharType="separate"/>
          </w:r>
          <w:r>
            <w:rPr>
              <w:rFonts w:hint="eastAsia"/>
            </w:rPr>
            <w:t>2.17客船上遇到纵火恐怖袭击怎么办？</w:t>
          </w:r>
          <w:r>
            <w:tab/>
          </w:r>
          <w:r>
            <w:fldChar w:fldCharType="begin"/>
          </w:r>
          <w:r>
            <w:instrText xml:space="preserve"> PAGEREF _Toc25911 </w:instrText>
          </w:r>
          <w:r>
            <w:fldChar w:fldCharType="separate"/>
          </w:r>
          <w:r>
            <w:t>45</w:t>
          </w:r>
          <w:r>
            <w:fldChar w:fldCharType="end"/>
          </w:r>
          <w:r>
            <w:fldChar w:fldCharType="end"/>
          </w:r>
        </w:p>
        <w:p>
          <w:pPr>
            <w:pStyle w:val="16"/>
            <w:tabs>
              <w:tab w:val="right" w:leader="hyphen" w:pos="8306"/>
            </w:tabs>
          </w:pPr>
          <w:r>
            <w:fldChar w:fldCharType="begin"/>
          </w:r>
          <w:r>
            <w:instrText xml:space="preserve"> HYPERLINK \l _Toc10321 </w:instrText>
          </w:r>
          <w:r>
            <w:fldChar w:fldCharType="separate"/>
          </w:r>
          <w:r>
            <w:rPr>
              <w:rFonts w:hint="eastAsia"/>
            </w:rPr>
            <w:t>2.18地下商场中遇到纵火恐怖袭击怎么办？</w:t>
          </w:r>
          <w:r>
            <w:tab/>
          </w:r>
          <w:r>
            <w:fldChar w:fldCharType="begin"/>
          </w:r>
          <w:r>
            <w:instrText xml:space="preserve"> PAGEREF _Toc10321 </w:instrText>
          </w:r>
          <w:r>
            <w:fldChar w:fldCharType="separate"/>
          </w:r>
          <w:r>
            <w:t>45</w:t>
          </w:r>
          <w:r>
            <w:fldChar w:fldCharType="end"/>
          </w:r>
          <w:r>
            <w:fldChar w:fldCharType="end"/>
          </w:r>
        </w:p>
        <w:p>
          <w:pPr>
            <w:pStyle w:val="16"/>
            <w:tabs>
              <w:tab w:val="right" w:leader="hyphen" w:pos="8306"/>
            </w:tabs>
          </w:pPr>
          <w:r>
            <w:fldChar w:fldCharType="begin"/>
          </w:r>
          <w:r>
            <w:instrText xml:space="preserve"> HYPERLINK \l _Toc3396 </w:instrText>
          </w:r>
          <w:r>
            <w:fldChar w:fldCharType="separate"/>
          </w:r>
          <w:r>
            <w:rPr>
              <w:rFonts w:hint="eastAsia"/>
            </w:rPr>
            <w:t>2.19高层建筑物中遇到纵火恐怖袭击怎么办?</w:t>
          </w:r>
          <w:r>
            <w:tab/>
          </w:r>
          <w:r>
            <w:fldChar w:fldCharType="begin"/>
          </w:r>
          <w:r>
            <w:instrText xml:space="preserve"> PAGEREF _Toc3396 </w:instrText>
          </w:r>
          <w:r>
            <w:fldChar w:fldCharType="separate"/>
          </w:r>
          <w:r>
            <w:t>45</w:t>
          </w:r>
          <w:r>
            <w:fldChar w:fldCharType="end"/>
          </w:r>
          <w:r>
            <w:fldChar w:fldCharType="end"/>
          </w:r>
        </w:p>
        <w:p>
          <w:pPr>
            <w:pStyle w:val="16"/>
            <w:tabs>
              <w:tab w:val="right" w:leader="hyphen" w:pos="8306"/>
            </w:tabs>
          </w:pPr>
          <w:r>
            <w:fldChar w:fldCharType="begin"/>
          </w:r>
          <w:r>
            <w:instrText xml:space="preserve"> HYPERLINK \l _Toc16789 </w:instrText>
          </w:r>
          <w:r>
            <w:fldChar w:fldCharType="separate"/>
          </w:r>
          <w:r>
            <w:rPr>
              <w:rFonts w:hint="eastAsia"/>
            </w:rPr>
            <w:t>2.20公共娱乐场所遇到纵火恐怖袭击怎么办?</w:t>
          </w:r>
          <w:r>
            <w:tab/>
          </w:r>
          <w:r>
            <w:fldChar w:fldCharType="begin"/>
          </w:r>
          <w:r>
            <w:instrText xml:space="preserve"> PAGEREF _Toc16789 </w:instrText>
          </w:r>
          <w:r>
            <w:fldChar w:fldCharType="separate"/>
          </w:r>
          <w:r>
            <w:t>45</w:t>
          </w:r>
          <w:r>
            <w:fldChar w:fldCharType="end"/>
          </w:r>
          <w:r>
            <w:fldChar w:fldCharType="end"/>
          </w:r>
        </w:p>
        <w:p>
          <w:pPr>
            <w:pStyle w:val="16"/>
            <w:tabs>
              <w:tab w:val="right" w:leader="hyphen" w:pos="8306"/>
            </w:tabs>
          </w:pPr>
          <w:r>
            <w:fldChar w:fldCharType="begin"/>
          </w:r>
          <w:r>
            <w:instrText xml:space="preserve"> HYPERLINK \l _Toc29018 </w:instrText>
          </w:r>
          <w:r>
            <w:fldChar w:fldCharType="separate"/>
          </w:r>
          <w:r>
            <w:rPr>
              <w:rFonts w:hint="eastAsia"/>
            </w:rPr>
            <w:t>2.21当驾车经隧道遇到纵火恐怖袭击怎么办？</w:t>
          </w:r>
          <w:r>
            <w:tab/>
          </w:r>
          <w:r>
            <w:fldChar w:fldCharType="begin"/>
          </w:r>
          <w:r>
            <w:instrText xml:space="preserve"> PAGEREF _Toc29018 </w:instrText>
          </w:r>
          <w:r>
            <w:fldChar w:fldCharType="separate"/>
          </w:r>
          <w:r>
            <w:t>46</w:t>
          </w:r>
          <w:r>
            <w:fldChar w:fldCharType="end"/>
          </w:r>
          <w:r>
            <w:fldChar w:fldCharType="end"/>
          </w:r>
        </w:p>
        <w:p>
          <w:pPr>
            <w:pStyle w:val="16"/>
            <w:tabs>
              <w:tab w:val="right" w:leader="hyphen" w:pos="8306"/>
            </w:tabs>
          </w:pPr>
          <w:r>
            <w:fldChar w:fldCharType="begin"/>
          </w:r>
          <w:r>
            <w:instrText xml:space="preserve"> HYPERLINK \l _Toc22865 </w:instrText>
          </w:r>
          <w:r>
            <w:fldChar w:fldCharType="separate"/>
          </w:r>
          <w:r>
            <w:rPr>
              <w:rFonts w:hint="eastAsia"/>
            </w:rPr>
            <w:t>2.22在地铁内遇到纵火恐怖袭击怎么办？</w:t>
          </w:r>
          <w:r>
            <w:tab/>
          </w:r>
          <w:r>
            <w:fldChar w:fldCharType="begin"/>
          </w:r>
          <w:r>
            <w:instrText xml:space="preserve"> PAGEREF _Toc22865 </w:instrText>
          </w:r>
          <w:r>
            <w:fldChar w:fldCharType="separate"/>
          </w:r>
          <w:r>
            <w:t>46</w:t>
          </w:r>
          <w:r>
            <w:fldChar w:fldCharType="end"/>
          </w:r>
          <w:r>
            <w:fldChar w:fldCharType="end"/>
          </w:r>
        </w:p>
        <w:p>
          <w:pPr>
            <w:pStyle w:val="16"/>
            <w:tabs>
              <w:tab w:val="right" w:leader="hyphen" w:pos="8306"/>
            </w:tabs>
          </w:pPr>
          <w:r>
            <w:fldChar w:fldCharType="begin"/>
          </w:r>
          <w:r>
            <w:instrText xml:space="preserve"> HYPERLINK \l _Toc25416 </w:instrText>
          </w:r>
          <w:r>
            <w:fldChar w:fldCharType="separate"/>
          </w:r>
          <w:r>
            <w:rPr>
              <w:rFonts w:hint="eastAsia"/>
            </w:rPr>
            <w:t>2.23被恐怖分子劫持后怎么办？</w:t>
          </w:r>
          <w:r>
            <w:tab/>
          </w:r>
          <w:r>
            <w:fldChar w:fldCharType="begin"/>
          </w:r>
          <w:r>
            <w:instrText xml:space="preserve"> PAGEREF _Toc25416 </w:instrText>
          </w:r>
          <w:r>
            <w:fldChar w:fldCharType="separate"/>
          </w:r>
          <w:r>
            <w:t>46</w:t>
          </w:r>
          <w:r>
            <w:fldChar w:fldCharType="end"/>
          </w:r>
          <w:r>
            <w:fldChar w:fldCharType="end"/>
          </w:r>
        </w:p>
        <w:p>
          <w:pPr>
            <w:pStyle w:val="16"/>
            <w:tabs>
              <w:tab w:val="right" w:leader="hyphen" w:pos="8306"/>
            </w:tabs>
          </w:pPr>
          <w:r>
            <w:fldChar w:fldCharType="begin"/>
          </w:r>
          <w:r>
            <w:instrText xml:space="preserve"> HYPERLINK \l _Toc18619 </w:instrText>
          </w:r>
          <w:r>
            <w:fldChar w:fldCharType="separate"/>
          </w:r>
          <w:r>
            <w:rPr>
              <w:rFonts w:hint="eastAsia"/>
            </w:rPr>
            <w:t>2.24遇到枪击时如何选择掩蔽物？</w:t>
          </w:r>
          <w:r>
            <w:tab/>
          </w:r>
          <w:r>
            <w:fldChar w:fldCharType="begin"/>
          </w:r>
          <w:r>
            <w:instrText xml:space="preserve"> PAGEREF _Toc18619 </w:instrText>
          </w:r>
          <w:r>
            <w:fldChar w:fldCharType="separate"/>
          </w:r>
          <w:r>
            <w:t>46</w:t>
          </w:r>
          <w:r>
            <w:fldChar w:fldCharType="end"/>
          </w:r>
          <w:r>
            <w:fldChar w:fldCharType="end"/>
          </w:r>
        </w:p>
        <w:p>
          <w:pPr>
            <w:pStyle w:val="16"/>
            <w:tabs>
              <w:tab w:val="right" w:leader="hyphen" w:pos="8306"/>
            </w:tabs>
          </w:pPr>
          <w:r>
            <w:fldChar w:fldCharType="begin"/>
          </w:r>
          <w:r>
            <w:instrText xml:space="preserve"> HYPERLINK \l _Toc29580 </w:instrText>
          </w:r>
          <w:r>
            <w:fldChar w:fldCharType="separate"/>
          </w:r>
          <w:r>
            <w:rPr>
              <w:rFonts w:hint="eastAsia"/>
            </w:rPr>
            <w:t>2.25在公交车上遇到枪击怎么办？</w:t>
          </w:r>
          <w:r>
            <w:tab/>
          </w:r>
          <w:r>
            <w:fldChar w:fldCharType="begin"/>
          </w:r>
          <w:r>
            <w:instrText xml:space="preserve"> PAGEREF _Toc29580 </w:instrText>
          </w:r>
          <w:r>
            <w:fldChar w:fldCharType="separate"/>
          </w:r>
          <w:r>
            <w:t>46</w:t>
          </w:r>
          <w:r>
            <w:fldChar w:fldCharType="end"/>
          </w:r>
          <w:r>
            <w:fldChar w:fldCharType="end"/>
          </w:r>
        </w:p>
        <w:p>
          <w:pPr>
            <w:pStyle w:val="16"/>
            <w:tabs>
              <w:tab w:val="right" w:leader="hyphen" w:pos="8306"/>
            </w:tabs>
          </w:pPr>
          <w:r>
            <w:fldChar w:fldCharType="begin"/>
          </w:r>
          <w:r>
            <w:instrText xml:space="preserve"> HYPERLINK \l _Toc29196 </w:instrText>
          </w:r>
          <w:r>
            <w:fldChar w:fldCharType="separate"/>
          </w:r>
          <w:r>
            <w:rPr>
              <w:rFonts w:hint="eastAsia"/>
            </w:rPr>
            <w:t>2.26在地铁上遇到枪击怎么办？</w:t>
          </w:r>
          <w:r>
            <w:tab/>
          </w:r>
          <w:r>
            <w:fldChar w:fldCharType="begin"/>
          </w:r>
          <w:r>
            <w:instrText xml:space="preserve"> PAGEREF _Toc29196 </w:instrText>
          </w:r>
          <w:r>
            <w:fldChar w:fldCharType="separate"/>
          </w:r>
          <w:r>
            <w:t>47</w:t>
          </w:r>
          <w:r>
            <w:fldChar w:fldCharType="end"/>
          </w:r>
          <w:r>
            <w:fldChar w:fldCharType="end"/>
          </w:r>
        </w:p>
        <w:p>
          <w:pPr>
            <w:pStyle w:val="16"/>
            <w:tabs>
              <w:tab w:val="right" w:leader="hyphen" w:pos="8306"/>
            </w:tabs>
          </w:pPr>
          <w:r>
            <w:fldChar w:fldCharType="begin"/>
          </w:r>
          <w:r>
            <w:instrText xml:space="preserve"> HYPERLINK \l _Toc2145 </w:instrText>
          </w:r>
          <w:r>
            <w:fldChar w:fldCharType="separate"/>
          </w:r>
          <w:r>
            <w:rPr>
              <w:rFonts w:hint="eastAsia"/>
            </w:rPr>
            <w:t>2.27大型商场遇到枪击怎么办？</w:t>
          </w:r>
          <w:r>
            <w:tab/>
          </w:r>
          <w:r>
            <w:fldChar w:fldCharType="begin"/>
          </w:r>
          <w:r>
            <w:instrText xml:space="preserve"> PAGEREF _Toc2145 </w:instrText>
          </w:r>
          <w:r>
            <w:fldChar w:fldCharType="separate"/>
          </w:r>
          <w:r>
            <w:t>47</w:t>
          </w:r>
          <w:r>
            <w:fldChar w:fldCharType="end"/>
          </w:r>
          <w:r>
            <w:fldChar w:fldCharType="end"/>
          </w:r>
        </w:p>
        <w:p>
          <w:pPr>
            <w:pStyle w:val="16"/>
            <w:tabs>
              <w:tab w:val="right" w:leader="hyphen" w:pos="8306"/>
            </w:tabs>
          </w:pPr>
          <w:r>
            <w:fldChar w:fldCharType="begin"/>
          </w:r>
          <w:r>
            <w:instrText xml:space="preserve"> HYPERLINK \l _Toc9172 </w:instrText>
          </w:r>
          <w:r>
            <w:fldChar w:fldCharType="separate"/>
          </w:r>
          <w:r>
            <w:rPr>
              <w:rFonts w:hint="eastAsia"/>
            </w:rPr>
            <w:t>2.28在宾馆、饭店或娱乐场所遇到枪击怎么办？</w:t>
          </w:r>
          <w:r>
            <w:tab/>
          </w:r>
          <w:r>
            <w:fldChar w:fldCharType="begin"/>
          </w:r>
          <w:r>
            <w:instrText xml:space="preserve"> PAGEREF _Toc9172 </w:instrText>
          </w:r>
          <w:r>
            <w:fldChar w:fldCharType="separate"/>
          </w:r>
          <w:r>
            <w:t>47</w:t>
          </w:r>
          <w:r>
            <w:fldChar w:fldCharType="end"/>
          </w:r>
          <w:r>
            <w:fldChar w:fldCharType="end"/>
          </w:r>
        </w:p>
        <w:p>
          <w:pPr>
            <w:pStyle w:val="16"/>
            <w:tabs>
              <w:tab w:val="right" w:leader="hyphen" w:pos="8306"/>
            </w:tabs>
          </w:pPr>
          <w:r>
            <w:fldChar w:fldCharType="begin"/>
          </w:r>
          <w:r>
            <w:instrText xml:space="preserve"> HYPERLINK \l _Toc14930 </w:instrText>
          </w:r>
          <w:r>
            <w:fldChar w:fldCharType="separate"/>
          </w:r>
          <w:r>
            <w:rPr>
              <w:rFonts w:hint="eastAsia"/>
            </w:rPr>
            <w:t>2.29在什么情况下可能发生了化学恐怖袭击？</w:t>
          </w:r>
          <w:r>
            <w:tab/>
          </w:r>
          <w:r>
            <w:fldChar w:fldCharType="begin"/>
          </w:r>
          <w:r>
            <w:instrText xml:space="preserve"> PAGEREF _Toc14930 </w:instrText>
          </w:r>
          <w:r>
            <w:fldChar w:fldCharType="separate"/>
          </w:r>
          <w:r>
            <w:t>47</w:t>
          </w:r>
          <w:r>
            <w:fldChar w:fldCharType="end"/>
          </w:r>
          <w:r>
            <w:fldChar w:fldCharType="end"/>
          </w:r>
        </w:p>
        <w:p>
          <w:pPr>
            <w:pStyle w:val="16"/>
            <w:tabs>
              <w:tab w:val="right" w:leader="hyphen" w:pos="8306"/>
            </w:tabs>
          </w:pPr>
          <w:r>
            <w:fldChar w:fldCharType="begin"/>
          </w:r>
          <w:r>
            <w:instrText xml:space="preserve"> HYPERLINK \l _Toc28613 </w:instrText>
          </w:r>
          <w:r>
            <w:fldChar w:fldCharType="separate"/>
          </w:r>
          <w:r>
            <w:rPr>
              <w:rFonts w:hint="eastAsia"/>
            </w:rPr>
            <w:t>2.30遇到化学恐怖袭击怎么办？</w:t>
          </w:r>
          <w:r>
            <w:tab/>
          </w:r>
          <w:r>
            <w:fldChar w:fldCharType="begin"/>
          </w:r>
          <w:r>
            <w:instrText xml:space="preserve"> PAGEREF _Toc28613 </w:instrText>
          </w:r>
          <w:r>
            <w:fldChar w:fldCharType="separate"/>
          </w:r>
          <w:r>
            <w:t>47</w:t>
          </w:r>
          <w:r>
            <w:fldChar w:fldCharType="end"/>
          </w:r>
          <w:r>
            <w:fldChar w:fldCharType="end"/>
          </w:r>
        </w:p>
        <w:p>
          <w:pPr>
            <w:pStyle w:val="16"/>
            <w:tabs>
              <w:tab w:val="right" w:leader="hyphen" w:pos="8306"/>
            </w:tabs>
          </w:pPr>
          <w:r>
            <w:fldChar w:fldCharType="begin"/>
          </w:r>
          <w:r>
            <w:instrText xml:space="preserve"> HYPERLINK \l _Toc2643 </w:instrText>
          </w:r>
          <w:r>
            <w:fldChar w:fldCharType="separate"/>
          </w:r>
          <w:r>
            <w:rPr>
              <w:rFonts w:hint="eastAsia"/>
            </w:rPr>
            <w:t>2.31遇到核与辐射恐怖袭击怎么办?</w:t>
          </w:r>
          <w:r>
            <w:tab/>
          </w:r>
          <w:r>
            <w:fldChar w:fldCharType="begin"/>
          </w:r>
          <w:r>
            <w:instrText xml:space="preserve"> PAGEREF _Toc2643 </w:instrText>
          </w:r>
          <w:r>
            <w:fldChar w:fldCharType="separate"/>
          </w:r>
          <w:r>
            <w:t>48</w:t>
          </w:r>
          <w:r>
            <w:fldChar w:fldCharType="end"/>
          </w:r>
          <w:r>
            <w:fldChar w:fldCharType="end"/>
          </w:r>
        </w:p>
        <w:p>
          <w:pPr>
            <w:pStyle w:val="16"/>
            <w:tabs>
              <w:tab w:val="right" w:leader="hyphen" w:pos="8306"/>
            </w:tabs>
          </w:pPr>
          <w:r>
            <w:fldChar w:fldCharType="begin"/>
          </w:r>
          <w:r>
            <w:instrText xml:space="preserve"> HYPERLINK \l _Toc22758 </w:instrText>
          </w:r>
          <w:r>
            <w:fldChar w:fldCharType="separate"/>
          </w:r>
          <w:r>
            <w:rPr>
              <w:rFonts w:hint="eastAsia"/>
            </w:rPr>
            <w:t>2.32在什么情况下可能发生了生物恐怖袭击？</w:t>
          </w:r>
          <w:r>
            <w:tab/>
          </w:r>
          <w:r>
            <w:fldChar w:fldCharType="begin"/>
          </w:r>
          <w:r>
            <w:instrText xml:space="preserve"> PAGEREF _Toc22758 </w:instrText>
          </w:r>
          <w:r>
            <w:fldChar w:fldCharType="separate"/>
          </w:r>
          <w:r>
            <w:t>48</w:t>
          </w:r>
          <w:r>
            <w:fldChar w:fldCharType="end"/>
          </w:r>
          <w:r>
            <w:fldChar w:fldCharType="end"/>
          </w:r>
        </w:p>
        <w:p>
          <w:pPr>
            <w:pStyle w:val="16"/>
            <w:tabs>
              <w:tab w:val="right" w:leader="hyphen" w:pos="8306"/>
            </w:tabs>
          </w:pPr>
          <w:r>
            <w:fldChar w:fldCharType="begin"/>
          </w:r>
          <w:r>
            <w:instrText xml:space="preserve"> HYPERLINK \l _Toc26028 </w:instrText>
          </w:r>
          <w:r>
            <w:fldChar w:fldCharType="separate"/>
          </w:r>
          <w:r>
            <w:rPr>
              <w:rFonts w:hint="eastAsia"/>
            </w:rPr>
            <w:t>2.33遇到生物恐怖袭击该怎么办？</w:t>
          </w:r>
          <w:r>
            <w:tab/>
          </w:r>
          <w:r>
            <w:fldChar w:fldCharType="begin"/>
          </w:r>
          <w:r>
            <w:instrText xml:space="preserve"> PAGEREF _Toc26028 </w:instrText>
          </w:r>
          <w:r>
            <w:fldChar w:fldCharType="separate"/>
          </w:r>
          <w:r>
            <w:t>48</w:t>
          </w:r>
          <w:r>
            <w:fldChar w:fldCharType="end"/>
          </w:r>
          <w:r>
            <w:fldChar w:fldCharType="end"/>
          </w:r>
        </w:p>
        <w:p>
          <w:pPr>
            <w:pStyle w:val="16"/>
            <w:tabs>
              <w:tab w:val="right" w:leader="hyphen" w:pos="8306"/>
            </w:tabs>
          </w:pPr>
          <w:r>
            <w:fldChar w:fldCharType="begin"/>
          </w:r>
          <w:r>
            <w:instrText xml:space="preserve"> HYPERLINK \l _Toc7245 </w:instrText>
          </w:r>
          <w:r>
            <w:fldChar w:fldCharType="separate"/>
          </w:r>
          <w:r>
            <w:rPr>
              <w:rFonts w:hint="eastAsia"/>
            </w:rPr>
            <w:t>2.34在报警时应注意哪些问题？</w:t>
          </w:r>
          <w:r>
            <w:tab/>
          </w:r>
          <w:r>
            <w:fldChar w:fldCharType="begin"/>
          </w:r>
          <w:r>
            <w:instrText xml:space="preserve"> PAGEREF _Toc7245 </w:instrText>
          </w:r>
          <w:r>
            <w:fldChar w:fldCharType="separate"/>
          </w:r>
          <w:r>
            <w:t>49</w:t>
          </w:r>
          <w:r>
            <w:fldChar w:fldCharType="end"/>
          </w:r>
          <w:r>
            <w:fldChar w:fldCharType="end"/>
          </w:r>
        </w:p>
        <w:p>
          <w:pPr>
            <w:pStyle w:val="16"/>
            <w:tabs>
              <w:tab w:val="right" w:leader="hyphen" w:pos="8306"/>
            </w:tabs>
          </w:pPr>
          <w:r>
            <w:fldChar w:fldCharType="begin"/>
          </w:r>
          <w:r>
            <w:instrText xml:space="preserve"> HYPERLINK \l _Toc20030 </w:instrText>
          </w:r>
          <w:r>
            <w:fldChar w:fldCharType="separate"/>
          </w:r>
          <w:r>
            <w:rPr>
              <w:rFonts w:hint="eastAsia"/>
            </w:rPr>
            <w:t>2.35紧急撤离危险现场应注意什么？</w:t>
          </w:r>
          <w:r>
            <w:tab/>
          </w:r>
          <w:r>
            <w:fldChar w:fldCharType="begin"/>
          </w:r>
          <w:r>
            <w:instrText xml:space="preserve"> PAGEREF _Toc20030 </w:instrText>
          </w:r>
          <w:r>
            <w:fldChar w:fldCharType="separate"/>
          </w:r>
          <w:r>
            <w:t>49</w:t>
          </w:r>
          <w:r>
            <w:fldChar w:fldCharType="end"/>
          </w:r>
          <w:r>
            <w:fldChar w:fldCharType="end"/>
          </w:r>
        </w:p>
        <w:p>
          <w:pPr>
            <w:pStyle w:val="16"/>
            <w:tabs>
              <w:tab w:val="right" w:leader="hyphen" w:pos="8306"/>
            </w:tabs>
          </w:pPr>
          <w:r>
            <w:fldChar w:fldCharType="begin"/>
          </w:r>
          <w:r>
            <w:instrText xml:space="preserve"> HYPERLINK \l _Toc12506 </w:instrText>
          </w:r>
          <w:r>
            <w:fldChar w:fldCharType="separate"/>
          </w:r>
          <w:r>
            <w:rPr>
              <w:rFonts w:hint="eastAsia"/>
            </w:rPr>
            <w:t>2.36在紧急情况下如何进行自救？</w:t>
          </w:r>
          <w:r>
            <w:tab/>
          </w:r>
          <w:r>
            <w:fldChar w:fldCharType="begin"/>
          </w:r>
          <w:r>
            <w:instrText xml:space="preserve"> PAGEREF _Toc12506 </w:instrText>
          </w:r>
          <w:r>
            <w:fldChar w:fldCharType="separate"/>
          </w:r>
          <w:r>
            <w:t>49</w:t>
          </w:r>
          <w:r>
            <w:fldChar w:fldCharType="end"/>
          </w:r>
          <w:r>
            <w:fldChar w:fldCharType="end"/>
          </w:r>
        </w:p>
        <w:p>
          <w:pPr>
            <w:pStyle w:val="7"/>
            <w:tabs>
              <w:tab w:val="right" w:leader="hyphen" w:pos="8306"/>
            </w:tabs>
          </w:pPr>
          <w:r>
            <w:fldChar w:fldCharType="begin"/>
          </w:r>
          <w:r>
            <w:instrText xml:space="preserve"> HYPERLINK \l _Toc29161 </w:instrText>
          </w:r>
          <w:r>
            <w:fldChar w:fldCharType="separate"/>
          </w:r>
          <w:r>
            <w:rPr>
              <w:rFonts w:hint="eastAsia"/>
            </w:rPr>
            <w:t>2.36.1止血</w:t>
          </w:r>
          <w:r>
            <w:tab/>
          </w:r>
          <w:r>
            <w:fldChar w:fldCharType="begin"/>
          </w:r>
          <w:r>
            <w:instrText xml:space="preserve"> PAGEREF _Toc29161 </w:instrText>
          </w:r>
          <w:r>
            <w:fldChar w:fldCharType="separate"/>
          </w:r>
          <w:r>
            <w:t>49</w:t>
          </w:r>
          <w:r>
            <w:fldChar w:fldCharType="end"/>
          </w:r>
          <w:r>
            <w:fldChar w:fldCharType="end"/>
          </w:r>
        </w:p>
        <w:p>
          <w:pPr>
            <w:pStyle w:val="7"/>
            <w:tabs>
              <w:tab w:val="right" w:leader="hyphen" w:pos="8306"/>
            </w:tabs>
          </w:pPr>
          <w:r>
            <w:fldChar w:fldCharType="begin"/>
          </w:r>
          <w:r>
            <w:instrText xml:space="preserve"> HYPERLINK \l _Toc15746 </w:instrText>
          </w:r>
          <w:r>
            <w:fldChar w:fldCharType="separate"/>
          </w:r>
          <w:r>
            <w:rPr>
              <w:rFonts w:hint="eastAsia"/>
            </w:rPr>
            <w:t>2.36.2固定</w:t>
          </w:r>
          <w:r>
            <w:tab/>
          </w:r>
          <w:r>
            <w:fldChar w:fldCharType="begin"/>
          </w:r>
          <w:r>
            <w:instrText xml:space="preserve"> PAGEREF _Toc15746 </w:instrText>
          </w:r>
          <w:r>
            <w:fldChar w:fldCharType="separate"/>
          </w:r>
          <w:r>
            <w:t>49</w:t>
          </w:r>
          <w:r>
            <w:fldChar w:fldCharType="end"/>
          </w:r>
          <w:r>
            <w:fldChar w:fldCharType="end"/>
          </w:r>
        </w:p>
        <w:p>
          <w:pPr>
            <w:pStyle w:val="7"/>
            <w:tabs>
              <w:tab w:val="right" w:leader="hyphen" w:pos="8306"/>
            </w:tabs>
          </w:pPr>
          <w:r>
            <w:fldChar w:fldCharType="begin"/>
          </w:r>
          <w:r>
            <w:instrText xml:space="preserve"> HYPERLINK \l _Toc4632 </w:instrText>
          </w:r>
          <w:r>
            <w:fldChar w:fldCharType="separate"/>
          </w:r>
          <w:r>
            <w:rPr>
              <w:rFonts w:hint="eastAsia"/>
            </w:rPr>
            <w:t>2.36.3烧伤急救</w:t>
          </w:r>
          <w:r>
            <w:tab/>
          </w:r>
          <w:r>
            <w:fldChar w:fldCharType="begin"/>
          </w:r>
          <w:r>
            <w:instrText xml:space="preserve"> PAGEREF _Toc4632 </w:instrText>
          </w:r>
          <w:r>
            <w:fldChar w:fldCharType="separate"/>
          </w:r>
          <w:r>
            <w:t>49</w:t>
          </w:r>
          <w:r>
            <w:fldChar w:fldCharType="end"/>
          </w:r>
          <w:r>
            <w:fldChar w:fldCharType="end"/>
          </w:r>
        </w:p>
        <w:p>
          <w:pPr>
            <w:pStyle w:val="7"/>
            <w:tabs>
              <w:tab w:val="right" w:leader="hyphen" w:pos="8306"/>
            </w:tabs>
          </w:pPr>
          <w:r>
            <w:fldChar w:fldCharType="begin"/>
          </w:r>
          <w:r>
            <w:instrText xml:space="preserve"> HYPERLINK \l _Toc806 </w:instrText>
          </w:r>
          <w:r>
            <w:fldChar w:fldCharType="separate"/>
          </w:r>
          <w:r>
            <w:rPr>
              <w:rFonts w:hint="eastAsia"/>
            </w:rPr>
            <w:t>2.36.4紧急休克</w:t>
          </w:r>
          <w:r>
            <w:tab/>
          </w:r>
          <w:r>
            <w:fldChar w:fldCharType="begin"/>
          </w:r>
          <w:r>
            <w:instrText xml:space="preserve"> PAGEREF _Toc806 </w:instrText>
          </w:r>
          <w:r>
            <w:fldChar w:fldCharType="separate"/>
          </w:r>
          <w:r>
            <w:t>50</w:t>
          </w:r>
          <w:r>
            <w:fldChar w:fldCharType="end"/>
          </w:r>
          <w:r>
            <w:fldChar w:fldCharType="end"/>
          </w:r>
        </w:p>
        <w:p>
          <w:pPr>
            <w:pStyle w:val="7"/>
            <w:tabs>
              <w:tab w:val="right" w:leader="hyphen" w:pos="8306"/>
            </w:tabs>
          </w:pPr>
          <w:r>
            <w:fldChar w:fldCharType="begin"/>
          </w:r>
          <w:r>
            <w:instrText xml:space="preserve"> HYPERLINK \l _Toc25791 </w:instrText>
          </w:r>
          <w:r>
            <w:fldChar w:fldCharType="separate"/>
          </w:r>
          <w:r>
            <w:rPr>
              <w:rFonts w:hint="eastAsia"/>
            </w:rPr>
            <w:t>2.36.5呼吸受阻的急救</w:t>
          </w:r>
          <w:r>
            <w:tab/>
          </w:r>
          <w:r>
            <w:fldChar w:fldCharType="begin"/>
          </w:r>
          <w:r>
            <w:instrText xml:space="preserve"> PAGEREF _Toc25791 </w:instrText>
          </w:r>
          <w:r>
            <w:fldChar w:fldCharType="separate"/>
          </w:r>
          <w:r>
            <w:t>50</w:t>
          </w:r>
          <w:r>
            <w:fldChar w:fldCharType="end"/>
          </w:r>
          <w:r>
            <w:fldChar w:fldCharType="end"/>
          </w:r>
        </w:p>
        <w:p>
          <w:pPr>
            <w:pStyle w:val="7"/>
            <w:tabs>
              <w:tab w:val="right" w:leader="hyphen" w:pos="8306"/>
            </w:tabs>
          </w:pPr>
          <w:r>
            <w:fldChar w:fldCharType="begin"/>
          </w:r>
          <w:r>
            <w:instrText xml:space="preserve"> HYPERLINK \l _Toc24086 </w:instrText>
          </w:r>
          <w:r>
            <w:fldChar w:fldCharType="separate"/>
          </w:r>
          <w:r>
            <w:rPr>
              <w:rFonts w:hint="eastAsia"/>
            </w:rPr>
            <w:t>2.36.6腹部受伤的紧急处置</w:t>
          </w:r>
          <w:r>
            <w:tab/>
          </w:r>
          <w:r>
            <w:fldChar w:fldCharType="begin"/>
          </w:r>
          <w:r>
            <w:instrText xml:space="preserve"> PAGEREF _Toc24086 </w:instrText>
          </w:r>
          <w:r>
            <w:fldChar w:fldCharType="separate"/>
          </w:r>
          <w:r>
            <w:t>50</w:t>
          </w:r>
          <w:r>
            <w:fldChar w:fldCharType="end"/>
          </w:r>
          <w:r>
            <w:fldChar w:fldCharType="end"/>
          </w:r>
        </w:p>
        <w:p>
          <w:pPr>
            <w:pStyle w:val="7"/>
            <w:tabs>
              <w:tab w:val="right" w:leader="hyphen" w:pos="8306"/>
            </w:tabs>
          </w:pPr>
          <w:r>
            <w:fldChar w:fldCharType="begin"/>
          </w:r>
          <w:r>
            <w:instrText xml:space="preserve"> HYPERLINK \l _Toc8793 </w:instrText>
          </w:r>
          <w:r>
            <w:fldChar w:fldCharType="separate"/>
          </w:r>
          <w:r>
            <w:rPr>
              <w:rFonts w:hint="eastAsia"/>
            </w:rPr>
            <w:t>2.36.7心肺复苏</w:t>
          </w:r>
          <w:r>
            <w:tab/>
          </w:r>
          <w:r>
            <w:fldChar w:fldCharType="begin"/>
          </w:r>
          <w:r>
            <w:instrText xml:space="preserve"> PAGEREF _Toc8793 </w:instrText>
          </w:r>
          <w:r>
            <w:fldChar w:fldCharType="separate"/>
          </w:r>
          <w:r>
            <w:t>50</w:t>
          </w:r>
          <w:r>
            <w:fldChar w:fldCharType="end"/>
          </w:r>
          <w:r>
            <w:fldChar w:fldCharType="end"/>
          </w:r>
        </w:p>
        <w:p>
          <w:pPr>
            <w:pStyle w:val="16"/>
            <w:tabs>
              <w:tab w:val="right" w:leader="hyphen" w:pos="8306"/>
            </w:tabs>
          </w:pPr>
          <w:r>
            <w:fldChar w:fldCharType="begin"/>
          </w:r>
          <w:r>
            <w:instrText xml:space="preserve"> HYPERLINK \l _Toc25769 </w:instrText>
          </w:r>
          <w:r>
            <w:fldChar w:fldCharType="separate"/>
          </w:r>
          <w:r>
            <w:rPr>
              <w:rFonts w:hint="eastAsia"/>
            </w:rPr>
            <w:t>2.37在公共场所有哪些“保护神”？</w:t>
          </w:r>
          <w:r>
            <w:tab/>
          </w:r>
          <w:r>
            <w:fldChar w:fldCharType="begin"/>
          </w:r>
          <w:r>
            <w:instrText xml:space="preserve"> PAGEREF _Toc25769 </w:instrText>
          </w:r>
          <w:r>
            <w:fldChar w:fldCharType="separate"/>
          </w:r>
          <w:r>
            <w:t>51</w:t>
          </w:r>
          <w:r>
            <w:fldChar w:fldCharType="end"/>
          </w:r>
          <w:r>
            <w:fldChar w:fldCharType="end"/>
          </w:r>
        </w:p>
        <w:p>
          <w:pPr>
            <w:pStyle w:val="16"/>
            <w:tabs>
              <w:tab w:val="right" w:leader="hyphen" w:pos="8306"/>
            </w:tabs>
          </w:pPr>
          <w:r>
            <w:fldChar w:fldCharType="begin"/>
          </w:r>
          <w:r>
            <w:instrText xml:space="preserve"> HYPERLINK \l _Toc20635 </w:instrText>
          </w:r>
          <w:r>
            <w:fldChar w:fldCharType="separate"/>
          </w:r>
          <w:r>
            <w:rPr>
              <w:rFonts w:hint="eastAsia"/>
            </w:rPr>
            <w:t>2.38如何从租住房屋人员中发现嫌疑人？</w:t>
          </w:r>
          <w:r>
            <w:tab/>
          </w:r>
          <w:r>
            <w:fldChar w:fldCharType="begin"/>
          </w:r>
          <w:r>
            <w:instrText xml:space="preserve"> PAGEREF _Toc20635 </w:instrText>
          </w:r>
          <w:r>
            <w:fldChar w:fldCharType="separate"/>
          </w:r>
          <w:r>
            <w:t>51</w:t>
          </w:r>
          <w:r>
            <w:fldChar w:fldCharType="end"/>
          </w:r>
          <w:r>
            <w:fldChar w:fldCharType="end"/>
          </w:r>
        </w:p>
        <w:p>
          <w:pPr>
            <w:pStyle w:val="16"/>
            <w:tabs>
              <w:tab w:val="right" w:leader="hyphen" w:pos="8306"/>
            </w:tabs>
          </w:pPr>
          <w:r>
            <w:fldChar w:fldCharType="begin"/>
          </w:r>
          <w:r>
            <w:instrText xml:space="preserve"> HYPERLINK \l _Toc5010 </w:instrText>
          </w:r>
          <w:r>
            <w:fldChar w:fldCharType="separate"/>
          </w:r>
          <w:r>
            <w:rPr>
              <w:rFonts w:hint="eastAsia"/>
            </w:rPr>
            <w:t>2.39在租住人员中发现可疑人员后怎么办？</w:t>
          </w:r>
          <w:r>
            <w:tab/>
          </w:r>
          <w:r>
            <w:fldChar w:fldCharType="begin"/>
          </w:r>
          <w:r>
            <w:instrText xml:space="preserve"> PAGEREF _Toc5010 </w:instrText>
          </w:r>
          <w:r>
            <w:fldChar w:fldCharType="separate"/>
          </w:r>
          <w:r>
            <w:t>51</w:t>
          </w:r>
          <w:r>
            <w:fldChar w:fldCharType="end"/>
          </w:r>
          <w:r>
            <w:fldChar w:fldCharType="end"/>
          </w:r>
        </w:p>
        <w:p>
          <w:r>
            <w:fldChar w:fldCharType="end"/>
          </w:r>
        </w:p>
      </w:sdtContent>
    </w:sdt>
    <w:p>
      <w:pPr>
        <w:pStyle w:val="2"/>
        <w:rPr>
          <w:rFonts w:hint="eastAsia"/>
          <w:sz w:val="32"/>
          <w:szCs w:val="32"/>
        </w:rPr>
      </w:pPr>
    </w:p>
    <w:p>
      <w:pPr>
        <w:rPr>
          <w:rFonts w:hint="eastAsia"/>
        </w:rPr>
      </w:pPr>
    </w:p>
    <w:p>
      <w:pPr>
        <w:pStyle w:val="2"/>
        <w:rPr>
          <w:rFonts w:hint="eastAsia"/>
          <w:sz w:val="32"/>
          <w:szCs w:val="32"/>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sz w:val="32"/>
          <w:szCs w:val="32"/>
        </w:rPr>
        <w:sectPr>
          <w:pgSz w:w="11906" w:h="16838"/>
          <w:pgMar w:top="1440" w:right="1800" w:bottom="1440" w:left="1800" w:header="851" w:footer="992" w:gutter="0"/>
          <w:cols w:space="425" w:num="1"/>
          <w:docGrid w:type="lines" w:linePitch="312" w:charSpace="0"/>
        </w:sectPr>
      </w:pPr>
      <w:bookmarkStart w:id="0" w:name="_Toc27113"/>
    </w:p>
    <w:p>
      <w:pPr>
        <w:pStyle w:val="2"/>
        <w:rPr>
          <w:sz w:val="32"/>
          <w:szCs w:val="32"/>
        </w:rPr>
      </w:pPr>
      <w:r>
        <w:rPr>
          <w:rFonts w:hint="eastAsia"/>
          <w:sz w:val="32"/>
          <w:szCs w:val="32"/>
        </w:rPr>
        <w:t>一、自然灾害应急篇</w:t>
      </w:r>
      <w:bookmarkEnd w:id="0"/>
    </w:p>
    <w:p>
      <w:pPr>
        <w:pStyle w:val="3"/>
      </w:pPr>
      <w:bookmarkStart w:id="1" w:name="_Toc3425"/>
      <w:r>
        <w:rPr>
          <w:rFonts w:hint="eastAsia"/>
        </w:rPr>
        <w:t>1.1洪水</w:t>
      </w:r>
      <w:bookmarkEnd w:id="1"/>
    </w:p>
    <w:p>
      <w:r>
        <w:rPr>
          <w:rFonts w:hint="eastAsia"/>
        </w:rPr>
        <w:t>1.1.1洪水来临时要迅速到附近的山坡、高地、屋顶楼房高层、大树上等高的地方暂避。</w:t>
      </w:r>
    </w:p>
    <w:p>
      <w:r>
        <w:rPr>
          <w:rFonts w:hint="eastAsia"/>
        </w:rPr>
        <w:t>1.1.2要设法尽快发出求救信号和信息，报告自己的方位和险情，积极寻求救援。</w:t>
      </w:r>
    </w:p>
    <w:p>
      <w:r>
        <w:rPr>
          <w:rFonts w:hint="eastAsia"/>
        </w:rPr>
        <w:t>1.1.3落水时要寻求并抓住漂浮物，如门板、桌椅、木床、大块的泡沫塑料等。</w:t>
      </w:r>
    </w:p>
    <w:p>
      <w:r>
        <w:rPr>
          <w:rFonts w:hint="eastAsia"/>
        </w:rPr>
        <w:t>1.1.4汽车进入水淹地区时，要注意水位不能超过驾驶室，要迎着洪水驶向高地，不能让洪水从侧面冲击车体。</w:t>
      </w:r>
    </w:p>
    <w:p>
      <w:r>
        <w:rPr>
          <w:rFonts w:hint="eastAsia"/>
        </w:rPr>
        <w:t>1.1.5不要惊慌失措、大喊大叫；不要接近或攀爬电线杆、高压线铁塔；不要爬到泥坯房屋顶上。</w:t>
      </w:r>
    </w:p>
    <w:p>
      <w:r>
        <w:rPr>
          <w:rFonts w:ascii="宋体" w:hAnsi="宋体" w:eastAsia="宋体" w:cs="宋体"/>
          <w:sz w:val="24"/>
        </w:rPr>
        <w:drawing>
          <wp:inline distT="0" distB="0" distL="114300" distR="114300">
            <wp:extent cx="5238750" cy="340995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5" cstate="print"/>
                    <a:srcRect l="-524" t="849"/>
                    <a:stretch>
                      <a:fillRect/>
                    </a:stretch>
                  </pic:blipFill>
                  <pic:spPr>
                    <a:xfrm>
                      <a:off x="0" y="0"/>
                      <a:ext cx="5238750" cy="3409950"/>
                    </a:xfrm>
                    <a:prstGeom prst="ellipse">
                      <a:avLst/>
                    </a:prstGeom>
                    <a:noFill/>
                    <a:ln w="9525">
                      <a:noFill/>
                    </a:ln>
                  </pic:spPr>
                </pic:pic>
              </a:graphicData>
            </a:graphic>
          </wp:inline>
        </w:drawing>
      </w:r>
    </w:p>
    <w:p>
      <w:pPr>
        <w:pStyle w:val="3"/>
      </w:pPr>
      <w:bookmarkStart w:id="2" w:name="_Toc11348"/>
      <w:r>
        <w:rPr>
          <w:rFonts w:hint="eastAsia"/>
        </w:rPr>
        <w:t>1.2地震</w:t>
      </w:r>
      <w:bookmarkEnd w:id="2"/>
    </w:p>
    <w:p>
      <w:r>
        <w:rPr>
          <w:rFonts w:hint="eastAsia"/>
        </w:rPr>
        <w:t>1.2.1地震发生后，在室内，要选择易形成三角空间的地方躲避，可躲到内墙角或管道多、整体性好的卫生间、储藏室、和厨房等处。不要躲到外墙下、电梯间更不要跳楼。</w:t>
      </w:r>
    </w:p>
    <w:p>
      <w:r>
        <w:rPr>
          <w:rFonts w:ascii="宋体" w:hAnsi="宋体" w:eastAsia="宋体" w:cs="宋体"/>
          <w:sz w:val="24"/>
        </w:rPr>
        <w:drawing>
          <wp:inline distT="0" distB="0" distL="114300" distR="114300">
            <wp:extent cx="5238750" cy="3086100"/>
            <wp:effectExtent l="0" t="0" r="0" b="0"/>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6" cstate="print"/>
                    <a:stretch>
                      <a:fillRect/>
                    </a:stretch>
                  </pic:blipFill>
                  <pic:spPr>
                    <a:xfrm>
                      <a:off x="0" y="0"/>
                      <a:ext cx="5238750" cy="3086100"/>
                    </a:xfrm>
                    <a:prstGeom prst="rect">
                      <a:avLst/>
                    </a:prstGeom>
                    <a:noFill/>
                    <a:ln w="9525">
                      <a:noFill/>
                    </a:ln>
                  </pic:spPr>
                </pic:pic>
              </a:graphicData>
            </a:graphic>
          </wp:inline>
        </w:drawing>
      </w:r>
    </w:p>
    <w:p>
      <w:r>
        <w:rPr>
          <w:rFonts w:hint="eastAsia"/>
        </w:rPr>
        <w:t>1.2.2在公共场馆里，应迅速就进“蹲下、掩护、抓牢”或就近躲在柱子大型物品旁；身处门口时可迅速跑出门外至空旷场地；在楼上时要寻找机会逐步向底层转移。</w:t>
      </w:r>
    </w:p>
    <w:p>
      <w:r>
        <w:rPr>
          <w:rFonts w:hint="eastAsia"/>
        </w:rPr>
        <w:t>1.2.3在室外，要尽量远离狭窄街道、高大建筑、高烟囱、变压器、玻璃幕墙建筑、高架桥以及存有危险品、易燃品的场所。</w:t>
      </w:r>
    </w:p>
    <w:p>
      <w:r>
        <w:rPr>
          <w:rFonts w:ascii="宋体" w:hAnsi="宋体" w:eastAsia="宋体" w:cs="宋体"/>
          <w:sz w:val="24"/>
        </w:rPr>
        <w:drawing>
          <wp:inline distT="0" distB="0" distL="114300" distR="114300">
            <wp:extent cx="5039995" cy="3544570"/>
            <wp:effectExtent l="19050" t="0" r="8250" b="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7" cstate="print"/>
                    <a:stretch>
                      <a:fillRect/>
                    </a:stretch>
                  </pic:blipFill>
                  <pic:spPr>
                    <a:xfrm>
                      <a:off x="0" y="0"/>
                      <a:ext cx="5040000" cy="3544800"/>
                    </a:xfrm>
                    <a:prstGeom prst="rect">
                      <a:avLst/>
                    </a:prstGeom>
                    <a:noFill/>
                    <a:ln w="9525">
                      <a:noFill/>
                    </a:ln>
                  </pic:spPr>
                </pic:pic>
              </a:graphicData>
            </a:graphic>
          </wp:inline>
        </w:drawing>
      </w:r>
    </w:p>
    <w:p>
      <w:r>
        <w:rPr>
          <w:rFonts w:hint="eastAsia"/>
        </w:rPr>
        <w:t>1.2.4在行驶的汽车、电车或火车内，乘客应抓牢扶手避免摔倒，降低重心，躲在座位附近不要跳车，地震过后再下车。</w:t>
      </w:r>
    </w:p>
    <w:p>
      <w:r>
        <w:rPr>
          <w:rFonts w:hint="eastAsia"/>
        </w:rPr>
        <w:t>1.2.5用湿毛巾、衣物或其他布料捂住口、鼻、头部，防止灰尘呛闷发生窒息。</w:t>
      </w:r>
    </w:p>
    <w:p>
      <w:r>
        <w:rPr>
          <w:rFonts w:hint="eastAsia"/>
        </w:rPr>
        <w:drawing>
          <wp:inline distT="0" distB="0" distL="114300" distR="114300">
            <wp:extent cx="5039995" cy="3359785"/>
            <wp:effectExtent l="0" t="0" r="8255" b="12065"/>
            <wp:docPr id="41" name="图片 41" descr="IMG_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3179"/>
                    <pic:cNvPicPr>
                      <a:picLocks noChangeAspect="1"/>
                    </pic:cNvPicPr>
                  </pic:nvPicPr>
                  <pic:blipFill>
                    <a:blip r:embed="rId8" cstate="print"/>
                    <a:stretch>
                      <a:fillRect/>
                    </a:stretch>
                  </pic:blipFill>
                  <pic:spPr>
                    <a:xfrm>
                      <a:off x="0" y="0"/>
                      <a:ext cx="5040000" cy="3360203"/>
                    </a:xfrm>
                    <a:prstGeom prst="rect">
                      <a:avLst/>
                    </a:prstGeom>
                  </pic:spPr>
                </pic:pic>
              </a:graphicData>
            </a:graphic>
          </wp:inline>
        </w:drawing>
      </w:r>
    </w:p>
    <w:p>
      <w:r>
        <w:rPr>
          <w:rFonts w:hint="eastAsia"/>
        </w:rPr>
        <w:t>1.2.6寻找和开辟通道，朝有光亮、宽敞的地方移动；不要盲目乘电梯逃生。</w:t>
      </w:r>
    </w:p>
    <w:p>
      <w:r>
        <w:rPr>
          <w:rFonts w:hint="eastAsia"/>
        </w:rPr>
        <w:t>1.2.7，一时无法脱险，要节省力气，静卧保存体力；不要盲目大声呼救，多活动手、脚，清除脸上尘土和压在身上的物件。</w:t>
      </w:r>
    </w:p>
    <w:p>
      <w:r>
        <w:rPr>
          <w:rFonts w:hint="eastAsia"/>
        </w:rPr>
        <w:t>1.2.8无论在何处躲避，如有可能尽量用棉被、枕头、书包或其他软物体保护好头部。</w:t>
      </w:r>
    </w:p>
    <w:p>
      <w:pPr>
        <w:pStyle w:val="3"/>
        <w:rPr>
          <w:rFonts w:hint="eastAsia"/>
        </w:rPr>
      </w:pPr>
      <w:bookmarkStart w:id="3" w:name="_Toc17052"/>
      <w:r>
        <w:rPr>
          <w:rFonts w:hint="eastAsia"/>
        </w:rPr>
        <w:t>1.3海啸</w:t>
      </w:r>
      <w:bookmarkEnd w:id="3"/>
    </w:p>
    <w:p>
      <w:r>
        <w:rPr>
          <w:rFonts w:hint="eastAsia"/>
        </w:rPr>
        <w:t>1.3.1地震是海啸发生的最早信号，从地震到海啸的的发生有一个时间差，要利用时间差进行避险和逃生。</w:t>
      </w:r>
    </w:p>
    <w:p>
      <w:r>
        <w:rPr>
          <w:rFonts w:ascii="宋体" w:hAnsi="宋体" w:eastAsia="宋体" w:cs="宋体"/>
          <w:sz w:val="24"/>
        </w:rPr>
        <w:drawing>
          <wp:inline distT="0" distB="0" distL="114300" distR="114300">
            <wp:extent cx="5039995" cy="3754755"/>
            <wp:effectExtent l="19050" t="0" r="8250" b="0"/>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9" cstate="print"/>
                    <a:stretch>
                      <a:fillRect/>
                    </a:stretch>
                  </pic:blipFill>
                  <pic:spPr>
                    <a:xfrm>
                      <a:off x="0" y="0"/>
                      <a:ext cx="5040000" cy="3754992"/>
                    </a:xfrm>
                    <a:prstGeom prst="rect">
                      <a:avLst/>
                    </a:prstGeom>
                    <a:noFill/>
                    <a:ln w="9525">
                      <a:noFill/>
                    </a:ln>
                  </pic:spPr>
                </pic:pic>
              </a:graphicData>
            </a:graphic>
          </wp:inline>
        </w:drawing>
      </w:r>
    </w:p>
    <w:p>
      <w:r>
        <w:rPr>
          <w:rFonts w:hint="eastAsia"/>
        </w:rPr>
        <w:t>1.3.2如发现潮汐突然反常涨落，海平面显著下降或有巨浪来袭，都应快速撤离。</w:t>
      </w:r>
    </w:p>
    <w:p>
      <w:r>
        <w:rPr>
          <w:rFonts w:ascii="宋体" w:hAnsi="宋体" w:eastAsia="宋体" w:cs="宋体"/>
          <w:sz w:val="24"/>
        </w:rPr>
        <w:drawing>
          <wp:inline distT="0" distB="0" distL="114300" distR="114300">
            <wp:extent cx="5039995" cy="3930650"/>
            <wp:effectExtent l="19050" t="0" r="8250" b="0"/>
            <wp:docPr id="2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56"/>
                    <pic:cNvPicPr>
                      <a:picLocks noChangeAspect="1"/>
                    </pic:cNvPicPr>
                  </pic:nvPicPr>
                  <pic:blipFill>
                    <a:blip r:embed="rId10" cstate="print"/>
                    <a:stretch>
                      <a:fillRect/>
                    </a:stretch>
                  </pic:blipFill>
                  <pic:spPr>
                    <a:xfrm>
                      <a:off x="0" y="0"/>
                      <a:ext cx="5040000" cy="3931200"/>
                    </a:xfrm>
                    <a:prstGeom prst="rect">
                      <a:avLst/>
                    </a:prstGeom>
                    <a:noFill/>
                    <a:ln w="9525">
                      <a:noFill/>
                    </a:ln>
                  </pic:spPr>
                </pic:pic>
              </a:graphicData>
            </a:graphic>
          </wp:inline>
        </w:drawing>
      </w:r>
    </w:p>
    <w:p>
      <w:r>
        <w:rPr>
          <w:rFonts w:hint="eastAsia"/>
        </w:rPr>
        <w:t>1.3.3海啸发生前海水异常退去时往往会把鱼虾等许多海洋生物留在浅谈，场面大为壮观，但是千万不要去捡鱼虾或看热闹，应迅速离开海岸，向陆地高处转移。</w:t>
      </w:r>
    </w:p>
    <w:p>
      <w:r>
        <w:rPr>
          <w:rFonts w:hint="eastAsia"/>
        </w:rPr>
        <w:t>1.3.4海啸发生不幸落水时：</w:t>
      </w:r>
    </w:p>
    <w:p>
      <w:r>
        <w:rPr>
          <w:rFonts w:hint="eastAsia"/>
        </w:rPr>
        <w:t>1.3.4.1要尽量抓住打的漂浮物，要注意避免与其他硬物碰撞。</w:t>
      </w:r>
    </w:p>
    <w:p>
      <w:r>
        <w:rPr>
          <w:rFonts w:hint="eastAsia"/>
        </w:rPr>
        <w:t>1.3.4.2在水中不要举手，也不要乱挣扎，应尽量减少动作，能浮在水面随波漂流即可。</w:t>
      </w:r>
    </w:p>
    <w:p>
      <w:r>
        <w:rPr>
          <w:rFonts w:hint="eastAsia"/>
        </w:rPr>
        <w:t>1.3.4.3海水温度偏低，不要脱衣服。</w:t>
      </w:r>
    </w:p>
    <w:p>
      <w:r>
        <w:rPr>
          <w:rFonts w:hint="eastAsia"/>
        </w:rPr>
        <w:t>1.3.4.4尽量不要游泳，防止体内热量散失过快。</w:t>
      </w:r>
    </w:p>
    <w:p>
      <w:r>
        <w:rPr>
          <w:rFonts w:hint="eastAsia"/>
        </w:rPr>
        <w:t>1.3.4.5不要喝海水，海水不能解渴，反而会让人出现幻觉，导致精神失常甚至死亡。</w:t>
      </w:r>
    </w:p>
    <w:p>
      <w:r>
        <w:rPr>
          <w:rFonts w:hint="eastAsia"/>
        </w:rPr>
        <w:t>1.3.4.6尽量向其他落水者靠拢，以扩大目标，让救援人员发现。</w:t>
      </w:r>
    </w:p>
    <w:p/>
    <w:p>
      <w:pPr>
        <w:pStyle w:val="3"/>
        <w:rPr>
          <w:rFonts w:hint="eastAsia"/>
        </w:rPr>
      </w:pPr>
      <w:bookmarkStart w:id="4" w:name="_Toc14542"/>
      <w:r>
        <w:rPr>
          <w:rFonts w:hint="eastAsia"/>
        </w:rPr>
        <w:t>1.4泥石流、山体滑坡</w:t>
      </w:r>
      <w:bookmarkEnd w:id="4"/>
    </w:p>
    <w:p>
      <w:r>
        <w:rPr>
          <w:rFonts w:ascii="宋体" w:hAnsi="宋体" w:eastAsia="宋体" w:cs="宋体"/>
          <w:sz w:val="24"/>
        </w:rPr>
        <w:drawing>
          <wp:inline distT="0" distB="0" distL="114300" distR="114300">
            <wp:extent cx="5039995" cy="3197225"/>
            <wp:effectExtent l="19050" t="0" r="8250" b="0"/>
            <wp:docPr id="2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IMG_256"/>
                    <pic:cNvPicPr>
                      <a:picLocks noChangeAspect="1"/>
                    </pic:cNvPicPr>
                  </pic:nvPicPr>
                  <pic:blipFill>
                    <a:blip r:embed="rId11" cstate="print"/>
                    <a:stretch>
                      <a:fillRect/>
                    </a:stretch>
                  </pic:blipFill>
                  <pic:spPr>
                    <a:xfrm>
                      <a:off x="0" y="0"/>
                      <a:ext cx="5040000" cy="3197250"/>
                    </a:xfrm>
                    <a:prstGeom prst="rect">
                      <a:avLst/>
                    </a:prstGeom>
                    <a:noFill/>
                    <a:ln w="9525">
                      <a:noFill/>
                    </a:ln>
                  </pic:spPr>
                </pic:pic>
              </a:graphicData>
            </a:graphic>
          </wp:inline>
        </w:drawing>
      </w:r>
    </w:p>
    <w:p>
      <w:r>
        <w:rPr>
          <w:rFonts w:hint="eastAsia"/>
        </w:rPr>
        <w:t>1.4.1发现有泥石流、山体滑坡，要迅速向两边稳定区逃离，不要沿着山体上方或下方奔跑。</w:t>
      </w:r>
    </w:p>
    <w:p>
      <w:r>
        <w:rPr>
          <w:rFonts w:hint="eastAsia"/>
        </w:rPr>
        <w:t>1.4.2不要躲在有滚石和大量堆积物的山坡下面。</w:t>
      </w:r>
    </w:p>
    <w:p>
      <w:r>
        <w:rPr>
          <w:rFonts w:hint="eastAsia"/>
        </w:rPr>
        <w:t>1.4.3不要停留在低洼处，也不要攀爬到树上躲避。</w:t>
      </w:r>
    </w:p>
    <w:p>
      <w:r>
        <w:rPr>
          <w:rFonts w:hint="eastAsia"/>
        </w:rPr>
        <w:t>1.4.4一定要设法从房屋里跑至开阔地带。</w:t>
      </w:r>
    </w:p>
    <w:p>
      <w:r>
        <w:rPr>
          <w:rFonts w:hint="eastAsia"/>
        </w:rPr>
        <w:t>1.4.5应选择平整的高地作为营地，不要在山谷和山沟底部扎营。</w:t>
      </w:r>
    </w:p>
    <w:p>
      <w:r>
        <w:rPr>
          <w:rFonts w:ascii="宋体" w:hAnsi="宋体" w:eastAsia="宋体" w:cs="宋体"/>
          <w:sz w:val="24"/>
        </w:rPr>
        <w:drawing>
          <wp:inline distT="0" distB="0" distL="114300" distR="114300">
            <wp:extent cx="5039995" cy="3331210"/>
            <wp:effectExtent l="19050" t="0" r="8250" b="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2" cstate="print"/>
                    <a:srcRect l="503" t="-1269" r="-503" b="1269"/>
                    <a:stretch>
                      <a:fillRect/>
                    </a:stretch>
                  </pic:blipFill>
                  <pic:spPr>
                    <a:xfrm>
                      <a:off x="0" y="0"/>
                      <a:ext cx="5040000" cy="3331812"/>
                    </a:xfrm>
                    <a:prstGeom prst="roundRect">
                      <a:avLst/>
                    </a:prstGeom>
                    <a:noFill/>
                    <a:ln w="9525">
                      <a:noFill/>
                    </a:ln>
                  </pic:spPr>
                </pic:pic>
              </a:graphicData>
            </a:graphic>
          </wp:inline>
        </w:drawing>
      </w:r>
      <w:r>
        <w:rPr>
          <w:rFonts w:ascii="宋体" w:hAnsi="宋体" w:eastAsia="宋体" w:cs="宋体"/>
          <w:sz w:val="24"/>
        </w:rPr>
        <w:drawing>
          <wp:inline distT="0" distB="0" distL="114300" distR="114300">
            <wp:extent cx="5039995" cy="3779520"/>
            <wp:effectExtent l="19050" t="0" r="8250" b="0"/>
            <wp:docPr id="2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IMG_256"/>
                    <pic:cNvPicPr>
                      <a:picLocks noChangeAspect="1"/>
                    </pic:cNvPicPr>
                  </pic:nvPicPr>
                  <pic:blipFill>
                    <a:blip r:embed="rId13" cstate="print"/>
                    <a:stretch>
                      <a:fillRect/>
                    </a:stretch>
                  </pic:blipFill>
                  <pic:spPr>
                    <a:xfrm>
                      <a:off x="0" y="0"/>
                      <a:ext cx="5040000" cy="3780000"/>
                    </a:xfrm>
                    <a:prstGeom prst="rect">
                      <a:avLst/>
                    </a:prstGeom>
                    <a:noFill/>
                    <a:ln w="9525">
                      <a:noFill/>
                    </a:ln>
                  </pic:spPr>
                </pic:pic>
              </a:graphicData>
            </a:graphic>
          </wp:inline>
        </w:drawing>
      </w:r>
    </w:p>
    <w:p>
      <w:pPr>
        <w:pStyle w:val="3"/>
        <w:rPr>
          <w:rFonts w:hint="eastAsia"/>
        </w:rPr>
      </w:pPr>
      <w:bookmarkStart w:id="5" w:name="_Toc13256"/>
      <w:r>
        <w:rPr>
          <w:rFonts w:hint="eastAsia"/>
        </w:rPr>
        <w:t>1.5台风</w:t>
      </w:r>
      <w:bookmarkEnd w:id="5"/>
    </w:p>
    <w:p>
      <w:r>
        <w:rPr>
          <w:rFonts w:hint="eastAsia"/>
        </w:rPr>
        <w:t>1.5.1尽快转移到坚固的建筑物或底层躲避风雨。</w:t>
      </w:r>
    </w:p>
    <w:p>
      <w:r>
        <w:rPr>
          <w:rFonts w:hint="eastAsia"/>
        </w:rPr>
        <w:t>1.5.2避免外出，外出时应穿较为鲜艳的衣服，并在随时能抓住固定物的地方行走。</w:t>
      </w:r>
    </w:p>
    <w:p>
      <w:r>
        <w:rPr>
          <w:rFonts w:hint="eastAsia"/>
        </w:rPr>
        <w:t>1.5.3在外行走，尽量弯腰将身体缩成团，扣好衣扣，必要时爬行前进。</w:t>
      </w:r>
    </w:p>
    <w:p>
      <w:r>
        <w:rPr>
          <w:rFonts w:hint="eastAsia"/>
        </w:rPr>
        <w:t>1.5.4不要在受台风影响的海滩游泳或驾船。</w:t>
      </w:r>
    </w:p>
    <w:p>
      <w:r>
        <w:rPr>
          <w:rFonts w:ascii="宋体" w:hAnsi="宋体" w:eastAsia="宋体" w:cs="宋体"/>
          <w:sz w:val="24"/>
        </w:rPr>
        <w:drawing>
          <wp:inline distT="0" distB="0" distL="114300" distR="114300">
            <wp:extent cx="5039995" cy="3300730"/>
            <wp:effectExtent l="19050" t="0" r="8250" b="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14" cstate="print"/>
                    <a:stretch>
                      <a:fillRect/>
                    </a:stretch>
                  </pic:blipFill>
                  <pic:spPr>
                    <a:xfrm>
                      <a:off x="0" y="0"/>
                      <a:ext cx="5040000" cy="3301200"/>
                    </a:xfrm>
                    <a:prstGeom prst="rect">
                      <a:avLst/>
                    </a:prstGeom>
                    <a:noFill/>
                    <a:ln w="9525">
                      <a:noFill/>
                    </a:ln>
                  </pic:spPr>
                </pic:pic>
              </a:graphicData>
            </a:graphic>
          </wp:inline>
        </w:drawing>
      </w:r>
    </w:p>
    <w:p>
      <w:pPr>
        <w:pStyle w:val="3"/>
        <w:rPr>
          <w:rFonts w:hint="eastAsia"/>
        </w:rPr>
      </w:pPr>
      <w:bookmarkStart w:id="6" w:name="_Toc20504"/>
      <w:r>
        <w:rPr>
          <w:rFonts w:hint="eastAsia"/>
        </w:rPr>
        <w:t>1.6龙卷风</w:t>
      </w:r>
      <w:bookmarkEnd w:id="6"/>
    </w:p>
    <w:p>
      <w:r>
        <w:rPr>
          <w:rFonts w:ascii="宋体" w:hAnsi="宋体" w:eastAsia="宋体" w:cs="宋体"/>
          <w:sz w:val="24"/>
        </w:rPr>
        <w:drawing>
          <wp:inline distT="0" distB="0" distL="114300" distR="114300">
            <wp:extent cx="5039995" cy="3564255"/>
            <wp:effectExtent l="19050" t="0" r="8250" b="0"/>
            <wp:docPr id="3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IMG_256"/>
                    <pic:cNvPicPr>
                      <a:picLocks noChangeAspect="1"/>
                    </pic:cNvPicPr>
                  </pic:nvPicPr>
                  <pic:blipFill>
                    <a:blip r:embed="rId15" cstate="print"/>
                    <a:stretch>
                      <a:fillRect/>
                    </a:stretch>
                  </pic:blipFill>
                  <pic:spPr>
                    <a:xfrm>
                      <a:off x="0" y="0"/>
                      <a:ext cx="5040000" cy="3564655"/>
                    </a:xfrm>
                    <a:prstGeom prst="rect">
                      <a:avLst/>
                    </a:prstGeom>
                    <a:noFill/>
                    <a:ln w="9525">
                      <a:noFill/>
                    </a:ln>
                  </pic:spPr>
                </pic:pic>
              </a:graphicData>
            </a:graphic>
          </wp:inline>
        </w:drawing>
      </w:r>
    </w:p>
    <w:p>
      <w:r>
        <w:rPr>
          <w:rFonts w:hint="eastAsia"/>
        </w:rPr>
        <w:t>1.6.1要远离门、窗和房屋的外围墙壁，躲到与龙卷风前进方向相反的墙壁或小房间内抱头蹲下，尽量避免使用电话。</w:t>
      </w:r>
    </w:p>
    <w:p>
      <w:r>
        <w:rPr>
          <w:rFonts w:hint="eastAsia"/>
        </w:rPr>
        <w:t>1.6.2将床垫或毯子罩在身上以免被砸伤。</w:t>
      </w:r>
    </w:p>
    <w:p>
      <w:r>
        <w:rPr>
          <w:rFonts w:hint="eastAsia"/>
        </w:rPr>
        <w:t>1.6.3地下室或半地下室是最安全的躲藏地点。</w:t>
      </w:r>
    </w:p>
    <w:p>
      <w:pPr>
        <w:rPr>
          <w:b/>
          <w:bCs/>
        </w:rPr>
      </w:pPr>
      <w:r>
        <w:rPr>
          <w:rFonts w:hint="eastAsia"/>
          <w:b/>
          <w:bCs/>
        </w:rPr>
        <w:t>在室外：</w:t>
      </w:r>
    </w:p>
    <w:p>
      <w:r>
        <w:rPr>
          <w:rFonts w:hint="eastAsia"/>
        </w:rPr>
        <w:t>1.6.4不要待在露天楼顶，就近进入混凝土建筑底层。</w:t>
      </w:r>
    </w:p>
    <w:p>
      <w:r>
        <w:rPr>
          <w:rFonts w:hint="eastAsia"/>
        </w:rPr>
        <w:t>1.6.5远离大树、电线杆或简易房屋等。</w:t>
      </w:r>
    </w:p>
    <w:p>
      <w:r>
        <w:rPr>
          <w:rFonts w:hint="eastAsia"/>
        </w:rPr>
        <w:t>1.6.6朝龙卷风前进路线垂直的方向快跑。</w:t>
      </w:r>
    </w:p>
    <w:p>
      <w:r>
        <w:rPr>
          <w:rFonts w:hint="eastAsia"/>
        </w:rPr>
        <w:t>1.6.7来不及逃离的，要迅速找到低洼地趴下。</w:t>
      </w:r>
    </w:p>
    <w:p>
      <w:r>
        <w:rPr>
          <w:rFonts w:hint="eastAsia"/>
        </w:rPr>
        <w:t>1.6.8不要开车躲避，也不要在汽车中躲避。</w:t>
      </w:r>
    </w:p>
    <w:p/>
    <w:p>
      <w:pPr>
        <w:pStyle w:val="3"/>
        <w:rPr>
          <w:rFonts w:hint="eastAsia"/>
        </w:rPr>
      </w:pPr>
      <w:bookmarkStart w:id="7" w:name="_Toc8605"/>
      <w:r>
        <w:rPr>
          <w:rFonts w:hint="eastAsia"/>
        </w:rPr>
        <w:t>1.7雷电</w:t>
      </w:r>
      <w:bookmarkEnd w:id="7"/>
    </w:p>
    <w:p>
      <w:r>
        <w:rPr>
          <w:rFonts w:hint="eastAsia"/>
        </w:rPr>
        <w:t>1.7.1不要在旷野中、孤独的小屋中、独立的大树下、电线杆旁、高坡上避雷雨。</w:t>
      </w:r>
    </w:p>
    <w:p>
      <w:r>
        <w:rPr>
          <w:rFonts w:hint="eastAsia"/>
        </w:rPr>
        <w:t>1.7.2不要赤脚站在水泥地上，不要洗澡或淋浴，不要打固定电话，不要使用带有外接天线的收音机或电视机。</w:t>
      </w:r>
    </w:p>
    <w:p>
      <w:r>
        <w:rPr>
          <w:rFonts w:ascii="宋体" w:hAnsi="宋体" w:eastAsia="宋体" w:cs="宋体"/>
          <w:sz w:val="24"/>
        </w:rPr>
        <w:drawing>
          <wp:inline distT="0" distB="0" distL="114300" distR="114300">
            <wp:extent cx="5039995" cy="3309620"/>
            <wp:effectExtent l="19050" t="0" r="8250" b="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6" cstate="print"/>
                    <a:stretch>
                      <a:fillRect/>
                    </a:stretch>
                  </pic:blipFill>
                  <pic:spPr>
                    <a:xfrm>
                      <a:off x="0" y="0"/>
                      <a:ext cx="5040000" cy="3309851"/>
                    </a:xfrm>
                    <a:prstGeom prst="rect">
                      <a:avLst/>
                    </a:prstGeom>
                    <a:noFill/>
                    <a:ln w="9525">
                      <a:noFill/>
                    </a:ln>
                  </pic:spPr>
                </pic:pic>
              </a:graphicData>
            </a:graphic>
          </wp:inline>
        </w:drawing>
      </w:r>
    </w:p>
    <w:p>
      <w:r>
        <w:rPr>
          <w:rFonts w:hint="eastAsia"/>
        </w:rPr>
        <w:t>1.7.3要远离铁轨、长金属杆和其他庞大的金属设施，避免站在山顶、制高点等场所。</w:t>
      </w:r>
    </w:p>
    <w:p>
      <w:r>
        <w:rPr>
          <w:rFonts w:hint="eastAsia"/>
        </w:rPr>
        <w:t>1.7.4多人一起在野外时，要彼此隔开一定距离，不要挤在一起。</w:t>
      </w:r>
    </w:p>
    <w:p>
      <w:r>
        <w:rPr>
          <w:rFonts w:hint="eastAsia"/>
        </w:rPr>
        <w:t>1.7.5胶底鞋或橡胶轮胎不能抵御闪电。</w:t>
      </w:r>
    </w:p>
    <w:p>
      <w:r>
        <w:rPr>
          <w:rFonts w:ascii="宋体" w:hAnsi="宋体" w:eastAsia="宋体" w:cs="宋体"/>
          <w:sz w:val="24"/>
        </w:rPr>
        <w:drawing>
          <wp:inline distT="0" distB="0" distL="114300" distR="114300">
            <wp:extent cx="5039995" cy="3352800"/>
            <wp:effectExtent l="19050" t="0" r="8250" b="0"/>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17" cstate="print"/>
                    <a:stretch>
                      <a:fillRect/>
                    </a:stretch>
                  </pic:blipFill>
                  <pic:spPr>
                    <a:xfrm>
                      <a:off x="0" y="0"/>
                      <a:ext cx="5040000" cy="3353425"/>
                    </a:xfrm>
                    <a:prstGeom prst="rect">
                      <a:avLst/>
                    </a:prstGeom>
                    <a:noFill/>
                    <a:ln w="9525">
                      <a:noFill/>
                    </a:ln>
                  </pic:spPr>
                </pic:pic>
              </a:graphicData>
            </a:graphic>
          </wp:inline>
        </w:drawing>
      </w:r>
    </w:p>
    <w:p>
      <w:pPr>
        <w:pStyle w:val="3"/>
      </w:pPr>
      <w:bookmarkStart w:id="8" w:name="_Toc3867"/>
      <w:r>
        <w:rPr>
          <w:rFonts w:hint="eastAsia"/>
        </w:rPr>
        <w:t>1.8沙尘暴</w:t>
      </w:r>
      <w:bookmarkEnd w:id="8"/>
    </w:p>
    <w:p>
      <w:r>
        <w:rPr>
          <w:rFonts w:hint="eastAsia"/>
        </w:rPr>
        <w:t>1.8.1出门戴口罩、纱巾等。</w:t>
      </w:r>
    </w:p>
    <w:p>
      <w:r>
        <w:rPr>
          <w:rFonts w:hint="eastAsia"/>
        </w:rPr>
        <w:t>1.8.2多喝水，吃清淡食物。</w:t>
      </w:r>
    </w:p>
    <w:p>
      <w:r>
        <w:rPr>
          <w:rFonts w:hint="eastAsia"/>
        </w:rPr>
        <w:t>1.8.3不要购买露天食品。</w:t>
      </w:r>
    </w:p>
    <w:p>
      <w:r>
        <w:rPr>
          <w:rFonts w:hint="eastAsia"/>
        </w:rPr>
        <w:t>1.8.4骑车、开车要减速慢行，远离树木和广告牌。</w:t>
      </w:r>
    </w:p>
    <w:p>
      <w:r>
        <w:rPr>
          <w:rFonts w:hint="eastAsia"/>
        </w:rPr>
        <w:t>1.8.5老人、儿童及患有呼吸道过敏性疾病的人不要出门。</w:t>
      </w:r>
    </w:p>
    <w:p/>
    <w:p>
      <w:pPr>
        <w:pStyle w:val="3"/>
      </w:pPr>
      <w:bookmarkStart w:id="9" w:name="_Toc24622"/>
      <w:r>
        <w:rPr>
          <w:rFonts w:hint="eastAsia"/>
        </w:rPr>
        <w:t>1.9暴雨</w:t>
      </w:r>
      <w:bookmarkEnd w:id="9"/>
    </w:p>
    <w:p>
      <w:r>
        <w:rPr>
          <w:rFonts w:hint="eastAsia"/>
        </w:rPr>
        <w:t>1.9.1在积水中行走时要注意观察，尽可能贴近建筑物。</w:t>
      </w:r>
    </w:p>
    <w:p>
      <w:r>
        <w:rPr>
          <w:rFonts w:ascii="宋体" w:hAnsi="宋体" w:eastAsia="宋体" w:cs="宋体"/>
          <w:sz w:val="24"/>
        </w:rPr>
        <w:drawing>
          <wp:inline distT="0" distB="0" distL="114300" distR="114300">
            <wp:extent cx="5039995" cy="3362325"/>
            <wp:effectExtent l="19050" t="0" r="8250" b="0"/>
            <wp:docPr id="2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56"/>
                    <pic:cNvPicPr>
                      <a:picLocks noChangeAspect="1"/>
                    </pic:cNvPicPr>
                  </pic:nvPicPr>
                  <pic:blipFill>
                    <a:blip r:embed="rId18" cstate="print"/>
                    <a:stretch>
                      <a:fillRect/>
                    </a:stretch>
                  </pic:blipFill>
                  <pic:spPr>
                    <a:xfrm>
                      <a:off x="0" y="0"/>
                      <a:ext cx="5040000" cy="3362625"/>
                    </a:xfrm>
                    <a:prstGeom prst="rect">
                      <a:avLst/>
                    </a:prstGeom>
                    <a:noFill/>
                    <a:ln w="9525">
                      <a:noFill/>
                    </a:ln>
                  </pic:spPr>
                </pic:pic>
              </a:graphicData>
            </a:graphic>
          </wp:inline>
        </w:drawing>
      </w:r>
    </w:p>
    <w:p>
      <w:r>
        <w:rPr>
          <w:rFonts w:hint="eastAsia"/>
        </w:rPr>
        <w:t>1.9.2在山区，当上游水突然浑浊、水位上涨较快时要注意防范山洪、泥石流。</w:t>
      </w:r>
    </w:p>
    <w:p>
      <w:r>
        <w:rPr>
          <w:rFonts w:hint="eastAsia"/>
        </w:rPr>
        <w:t>1.9.3室外积水漫入室内时，应立即切断电源。</w:t>
      </w:r>
    </w:p>
    <w:p>
      <w:r>
        <w:rPr>
          <w:rFonts w:hint="eastAsia"/>
        </w:rPr>
        <w:t>1.9.4下暴雨时不要自驾游。</w:t>
      </w:r>
    </w:p>
    <w:p/>
    <w:p>
      <w:pPr>
        <w:pStyle w:val="3"/>
      </w:pPr>
      <w:bookmarkStart w:id="10" w:name="_Toc8515"/>
      <w:r>
        <w:rPr>
          <w:rFonts w:hint="eastAsia"/>
        </w:rPr>
        <w:t>1.10浓雾</w:t>
      </w:r>
      <w:bookmarkEnd w:id="10"/>
    </w:p>
    <w:p>
      <w:r>
        <w:rPr>
          <w:rFonts w:hint="eastAsia"/>
        </w:rPr>
        <w:t>1.10.1不要进行户外活动，必须外出时，要带上口罩，尽量减少在雾中的时间。</w:t>
      </w:r>
    </w:p>
    <w:p>
      <w:r>
        <w:rPr>
          <w:rFonts w:hint="eastAsia"/>
        </w:rPr>
        <w:t>1.10.2患有高血压、冠心病和呼吸系统等疾病最好不要外出。</w:t>
      </w:r>
    </w:p>
    <w:p>
      <w:r>
        <w:rPr>
          <w:rFonts w:hint="eastAsia"/>
        </w:rPr>
        <w:t>1.10.3雾中驾车时，应打开防雾灯，与前车保持足够的制动距离，保持慢速行驶。</w:t>
      </w:r>
    </w:p>
    <w:p/>
    <w:p>
      <w:pPr>
        <w:pStyle w:val="3"/>
      </w:pPr>
      <w:bookmarkStart w:id="11" w:name="_Toc32330"/>
      <w:r>
        <w:rPr>
          <w:rFonts w:hint="eastAsia"/>
        </w:rPr>
        <w:t>1.11大雪</w:t>
      </w:r>
      <w:bookmarkEnd w:id="11"/>
    </w:p>
    <w:p>
      <w:r>
        <w:rPr>
          <w:rFonts w:hint="eastAsia"/>
        </w:rPr>
        <w:t>1.11.1减少外出活动，及时调整出行计划。</w:t>
      </w:r>
    </w:p>
    <w:p>
      <w:r>
        <w:rPr>
          <w:rFonts w:hint="eastAsia"/>
        </w:rPr>
        <w:t>1.11.2不要待在不结实、不安全的建筑物内。</w:t>
      </w:r>
    </w:p>
    <w:p>
      <w:r>
        <w:rPr>
          <w:rFonts w:hint="eastAsia"/>
        </w:rPr>
        <w:t>1.11.3行走时最好穿软底或防滑鞋，尤其要做好冻伤等防护。</w:t>
      </w:r>
    </w:p>
    <w:p>
      <w:r>
        <w:rPr>
          <w:rFonts w:hint="eastAsia"/>
        </w:rPr>
        <w:drawing>
          <wp:inline distT="0" distB="0" distL="114300" distR="114300">
            <wp:extent cx="5039995" cy="6720205"/>
            <wp:effectExtent l="19050" t="0" r="8250" b="0"/>
            <wp:docPr id="12" name="图片 12" descr="DA0E17FAC0F9F8BC5ED6A32313F53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A0E17FAC0F9F8BC5ED6A32313F5350A"/>
                    <pic:cNvPicPr>
                      <a:picLocks noChangeAspect="1"/>
                    </pic:cNvPicPr>
                  </pic:nvPicPr>
                  <pic:blipFill>
                    <a:blip r:embed="rId19" cstate="print"/>
                    <a:stretch>
                      <a:fillRect/>
                    </a:stretch>
                  </pic:blipFill>
                  <pic:spPr>
                    <a:xfrm>
                      <a:off x="0" y="0"/>
                      <a:ext cx="5040000" cy="6720405"/>
                    </a:xfrm>
                    <a:prstGeom prst="rect">
                      <a:avLst/>
                    </a:prstGeom>
                  </pic:spPr>
                </pic:pic>
              </a:graphicData>
            </a:graphic>
          </wp:inline>
        </w:drawing>
      </w:r>
    </w:p>
    <w:p>
      <w:pPr>
        <w:pStyle w:val="3"/>
      </w:pPr>
      <w:bookmarkStart w:id="12" w:name="_Toc3790"/>
      <w:r>
        <w:rPr>
          <w:rFonts w:hint="eastAsia"/>
        </w:rPr>
        <w:t>1.12高温</w:t>
      </w:r>
      <w:bookmarkEnd w:id="12"/>
    </w:p>
    <w:p>
      <w:r>
        <w:rPr>
          <w:rFonts w:hint="eastAsia"/>
        </w:rPr>
        <w:t>1.12.1多喝水，少吃多餐，适当多吃苦味或酸性食物。</w:t>
      </w:r>
    </w:p>
    <w:p>
      <w:r>
        <w:rPr>
          <w:rFonts w:hint="eastAsia"/>
        </w:rPr>
        <w:t>1.12.2避免剧烈运动，用凉水冲手腕，温水冲澡。</w:t>
      </w:r>
    </w:p>
    <w:p>
      <w:r>
        <w:rPr>
          <w:rFonts w:hint="eastAsia"/>
        </w:rPr>
        <w:t>1.12.3日间需睡小觉。</w:t>
      </w:r>
    </w:p>
    <w:p>
      <w:r>
        <w:rPr>
          <w:rFonts w:hint="eastAsia"/>
        </w:rPr>
        <w:t>1.12.4注意防晒，携带遮阳伞。</w:t>
      </w:r>
    </w:p>
    <w:p>
      <w:r>
        <w:rPr>
          <w:rFonts w:ascii="宋体" w:hAnsi="宋体" w:eastAsia="宋体" w:cs="宋体"/>
          <w:sz w:val="24"/>
        </w:rPr>
        <w:drawing>
          <wp:inline distT="0" distB="0" distL="114300" distR="114300">
            <wp:extent cx="5039995" cy="3393440"/>
            <wp:effectExtent l="19050" t="0" r="8250" b="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20" cstate="print"/>
                    <a:stretch>
                      <a:fillRect/>
                    </a:stretch>
                  </pic:blipFill>
                  <pic:spPr>
                    <a:xfrm>
                      <a:off x="0" y="0"/>
                      <a:ext cx="5040000" cy="3393600"/>
                    </a:xfrm>
                    <a:prstGeom prst="rect">
                      <a:avLst/>
                    </a:prstGeom>
                    <a:noFill/>
                    <a:ln w="9525">
                      <a:noFill/>
                    </a:ln>
                  </pic:spPr>
                </pic:pic>
              </a:graphicData>
            </a:graphic>
          </wp:inline>
        </w:drawing>
      </w:r>
    </w:p>
    <w:p>
      <w:pPr>
        <w:pStyle w:val="2"/>
        <w:rPr>
          <w:sz w:val="32"/>
          <w:szCs w:val="32"/>
        </w:rPr>
      </w:pPr>
      <w:bookmarkStart w:id="13" w:name="_Toc3365"/>
      <w:r>
        <w:rPr>
          <w:rFonts w:hint="eastAsia"/>
          <w:sz w:val="32"/>
          <w:szCs w:val="32"/>
        </w:rPr>
        <w:t>二、事故灾难应急篇</w:t>
      </w:r>
      <w:bookmarkEnd w:id="13"/>
    </w:p>
    <w:p>
      <w:pPr>
        <w:pStyle w:val="3"/>
      </w:pPr>
      <w:bookmarkStart w:id="14" w:name="_Toc20073"/>
      <w:r>
        <w:rPr>
          <w:rFonts w:hint="eastAsia"/>
        </w:rPr>
        <w:t>2.1道路交通事故</w:t>
      </w:r>
      <w:bookmarkEnd w:id="14"/>
    </w:p>
    <w:p>
      <w:r>
        <w:rPr>
          <w:rFonts w:hint="eastAsia"/>
        </w:rPr>
        <w:t>2.1.1与机动车发生事故后，要保护现场，及时报警，并记下肇事车辆的车牌号。</w:t>
      </w:r>
    </w:p>
    <w:p>
      <w:r>
        <w:rPr>
          <w:rFonts w:hint="eastAsia"/>
        </w:rPr>
        <w:t>2.1.2遇到撞人后驾车或骑车逃逸的，应及时追上肇事者或求助周围群众拦住肇事者。</w:t>
      </w:r>
    </w:p>
    <w:p>
      <w:r>
        <w:rPr>
          <w:rFonts w:hint="eastAsia"/>
        </w:rPr>
        <w:t>2.1.3与非机动车发生交通事故后，在不能自行协商解决的情况下，应立即报警。</w:t>
      </w:r>
    </w:p>
    <w:p>
      <w:r>
        <w:rPr>
          <w:rFonts w:hint="eastAsia"/>
        </w:rPr>
        <w:t>2.1.4先救人后救物，先救命后救伤，先抢救重伤员后抢救轻伤员。</w:t>
      </w:r>
    </w:p>
    <w:p>
      <w:r>
        <w:rPr>
          <w:rFonts w:hint="eastAsia"/>
        </w:rPr>
        <w:t>2.1.5对受伤者进行常识性的受伤部位检查，及时止血、包扎或固定。</w:t>
      </w:r>
    </w:p>
    <w:p>
      <w:r>
        <w:rPr>
          <w:rFonts w:hint="eastAsia"/>
        </w:rPr>
        <w:t>2.1.6注意保持伤者的呼吸畅通，如果呼吸和心脏停止，要立即进行心肺复苏抢救。</w:t>
      </w:r>
    </w:p>
    <w:p>
      <w:r>
        <w:rPr>
          <w:rFonts w:hint="eastAsia"/>
        </w:rPr>
        <w:t>2.1.7发生重大交通事故时，不要翻动伤者，要立即拨打120和110求助。</w:t>
      </w:r>
    </w:p>
    <w:p>
      <w:pPr>
        <w:pStyle w:val="3"/>
      </w:pPr>
      <w:bookmarkStart w:id="15" w:name="_Toc12785"/>
      <w:r>
        <w:rPr>
          <w:rFonts w:hint="eastAsia"/>
        </w:rPr>
        <w:t>2.2水运事故</w:t>
      </w:r>
      <w:bookmarkEnd w:id="15"/>
    </w:p>
    <w:p>
      <w:r>
        <w:rPr>
          <w:rFonts w:hint="eastAsia"/>
        </w:rPr>
        <w:t>发生水运事故时，要利用求生设备逃生；紧急情况下必须跳水逃生时应采取以下应急措施：</w:t>
      </w:r>
    </w:p>
    <w:p>
      <w:r>
        <w:rPr>
          <w:rFonts w:hint="eastAsia"/>
        </w:rPr>
        <w:t>跳水前：</w:t>
      </w:r>
    </w:p>
    <w:p>
      <w:r>
        <w:rPr>
          <w:rFonts w:hint="eastAsia"/>
        </w:rPr>
        <w:t>2.2.1尽一切可能发出遇险求救信号。</w:t>
      </w:r>
    </w:p>
    <w:p>
      <w:r>
        <w:rPr>
          <w:rFonts w:hint="eastAsia"/>
        </w:rPr>
        <w:t>2.2.2跳水前尽可能向水面抛投漂浮物，如空木箱、木板、大块泡沫塑料等。</w:t>
      </w:r>
    </w:p>
    <w:p>
      <w:r>
        <w:rPr>
          <w:rFonts w:hint="eastAsia"/>
        </w:rPr>
        <w:t>2.2.3多穿厚实保暖的衣服，系好衣领、袖口；有可能，穿上救生衣。</w:t>
      </w:r>
    </w:p>
    <w:p>
      <w:r>
        <w:rPr>
          <w:rFonts w:hint="eastAsia"/>
        </w:rPr>
        <w:t>跳水时:</w:t>
      </w:r>
    </w:p>
    <w:p>
      <w:r>
        <w:rPr>
          <w:rFonts w:hint="eastAsia"/>
        </w:rPr>
        <w:t>2.2.4不要从五米以上的高度直接跳入水中，可利用绳索等滑入水中。</w:t>
      </w:r>
    </w:p>
    <w:p>
      <w:r>
        <w:rPr>
          <w:rFonts w:hint="eastAsia"/>
        </w:rPr>
        <w:t>2.2.5两肘夹紧身体两侧，一手捂鼻，一手向下拉紧救生衣，深呼吸，闭口，两腿伸直，直立式跳入水中。</w:t>
      </w:r>
    </w:p>
    <w:p>
      <w:r>
        <w:rPr>
          <w:rFonts w:hint="eastAsia"/>
        </w:rPr>
        <w:t>跳水后：</w:t>
      </w:r>
    </w:p>
    <w:p>
      <w:r>
        <w:rPr>
          <w:rFonts w:hint="eastAsia"/>
        </w:rPr>
        <w:t>2.2.6尽快游离遇难船只，防止被卷入漩涡。</w:t>
      </w:r>
    </w:p>
    <w:p>
      <w:r>
        <w:rPr>
          <w:rFonts w:hint="eastAsia"/>
        </w:rPr>
        <w:t>2.2.7如果发现四周有油火，应立即脱掉救生衣，潜水游到上风处；到水面换气时，先用双手将头顶的油和火拨开再抬头呼吸。</w:t>
      </w:r>
    </w:p>
    <w:p>
      <w:r>
        <w:rPr>
          <w:rFonts w:hint="eastAsia"/>
        </w:rPr>
        <w:t>2.2.8不要将厚衣服脱掉，如果没有救生衣，尽可能以最小的运动幅度使身体漂浮：会游泳者可采用仰泳姿势。</w:t>
      </w:r>
    </w:p>
    <w:p>
      <w:r>
        <w:rPr>
          <w:rFonts w:hint="eastAsia"/>
        </w:rPr>
        <w:t>2.2.9尽可能在漂浮物附近。</w:t>
      </w:r>
    </w:p>
    <w:p>
      <w:r>
        <w:rPr>
          <w:rFonts w:hint="eastAsia"/>
        </w:rPr>
        <w:t>2.2.10两人以上跳水逃生，要尽可能拥抱在一起，减少热量散失，也易于被发现。</w:t>
      </w:r>
    </w:p>
    <w:p>
      <w:pPr>
        <w:pStyle w:val="3"/>
      </w:pPr>
      <w:bookmarkStart w:id="16" w:name="_Toc15566"/>
      <w:r>
        <w:rPr>
          <w:rFonts w:hint="eastAsia"/>
        </w:rPr>
        <w:t>2.3铁路交通事故</w:t>
      </w:r>
      <w:bookmarkEnd w:id="16"/>
    </w:p>
    <w:p>
      <w:r>
        <w:rPr>
          <w:rFonts w:hint="eastAsia"/>
        </w:rPr>
        <w:t>2.3.1发生事故后，要听从工作人员的统一指挥，待列车停稳后，在工作人员的组织下，有序地向车厢两端紧急疏散。不要盲目跳车以防止摔伤或被其他列车撞伤。</w:t>
      </w:r>
    </w:p>
    <w:p>
      <w:r>
        <w:rPr>
          <w:rFonts w:hint="eastAsia"/>
        </w:rPr>
        <w:t>2.3.2，撞车瞬间，要两腿尽量伸直，两脚踏实，双臂护胸，手抱头，保持身体平衡。</w:t>
      </w:r>
    </w:p>
    <w:p>
      <w:r>
        <w:rPr>
          <w:rFonts w:hint="eastAsia"/>
        </w:rPr>
        <w:t>2.3.3列车发生火灾、爆炸事故时，列车服务人员应立即疏散旅客，尽力切断火源、爆炸源并保护好现场。</w:t>
      </w:r>
    </w:p>
    <w:p>
      <w:pPr>
        <w:pStyle w:val="3"/>
      </w:pPr>
      <w:bookmarkStart w:id="17" w:name="_Toc14732"/>
      <w:r>
        <w:rPr>
          <w:rFonts w:hint="eastAsia"/>
        </w:rPr>
        <w:t>2.4航空事故</w:t>
      </w:r>
      <w:bookmarkEnd w:id="17"/>
    </w:p>
    <w:p>
      <w:r>
        <w:rPr>
          <w:rFonts w:hint="eastAsia"/>
        </w:rPr>
        <w:t>2.4.1登机后，要熟悉机上安全出口，听、阅有关航空安全知识。</w:t>
      </w:r>
    </w:p>
    <w:p>
      <w:r>
        <w:rPr>
          <w:rFonts w:hint="eastAsia"/>
        </w:rPr>
        <w:t>2.4.2遇空中减压，要立即戴上氧气面罩。</w:t>
      </w:r>
    </w:p>
    <w:p>
      <w:r>
        <w:rPr>
          <w:rFonts w:hint="eastAsia"/>
        </w:rPr>
        <w:t>2.4.3飞机紧急着陆和迫降时，要保持正确的姿势：弯腰，双手在膝盖下握住，头放在膝盖上，两脚向前伸紧贴地板，；听从工作人员指挥，迅速有序地从紧急出口滑落地面。</w:t>
      </w:r>
    </w:p>
    <w:p>
      <w:r>
        <w:rPr>
          <w:rFonts w:hint="eastAsia"/>
        </w:rPr>
        <w:t>2.4.4舱内出现烟雾时，要把头弯到尽可能低的位置，屏住呼吸，用饮料浇湿毛巾或手帕捂住口、鼻再进行呼吸或爬行到出口处。</w:t>
      </w:r>
    </w:p>
    <w:p>
      <w:r>
        <w:rPr>
          <w:rFonts w:hint="eastAsia"/>
        </w:rPr>
        <w:t>2.4.5若飞机在海洋上空失事，要立即穿上救生衣</w:t>
      </w:r>
    </w:p>
    <w:p>
      <w:r>
        <w:rPr>
          <w:rFonts w:hint="eastAsia"/>
        </w:rPr>
        <w:t>2.4.6飞机撞地轰响瞬间：飞速解开安全带，朝外面有光亮的裂口全力逃跑。</w:t>
      </w:r>
    </w:p>
    <w:p>
      <w:pPr>
        <w:pStyle w:val="3"/>
      </w:pPr>
      <w:bookmarkStart w:id="18" w:name="_Toc29251"/>
      <w:r>
        <w:rPr>
          <w:rFonts w:hint="eastAsia"/>
        </w:rPr>
        <w:t>2.5火灾</w:t>
      </w:r>
      <w:bookmarkEnd w:id="18"/>
    </w:p>
    <w:p>
      <w:r>
        <w:rPr>
          <w:rFonts w:hint="eastAsia"/>
        </w:rPr>
        <w:t>2.5.1火灾发生时，应立即拨打119报警：小火应立即扑救，如果火势扩大，应迅速撤离。</w:t>
      </w:r>
    </w:p>
    <w:p>
      <w:r>
        <w:rPr>
          <w:rFonts w:hint="eastAsia"/>
        </w:rPr>
        <w:t>2.5.2逃生时应准确疏散指示方向，千万不要拥挤，快速逃离现场。</w:t>
      </w:r>
    </w:p>
    <w:p>
      <w:r>
        <w:rPr>
          <w:rFonts w:hint="eastAsia"/>
        </w:rPr>
        <w:t>2.5.3火场逃生过程中，要一路关闭背后的门；逃出现场后切勿重返屋内取贵重物品。</w:t>
      </w:r>
    </w:p>
    <w:p>
      <w:r>
        <w:rPr>
          <w:rFonts w:hint="eastAsia"/>
        </w:rPr>
        <w:t>2.5.4火灾发生时，切不可搭电梯逃生，更不要盲目跳楼。</w:t>
      </w:r>
    </w:p>
    <w:p>
      <w:r>
        <w:rPr>
          <w:rFonts w:hint="eastAsia"/>
        </w:rPr>
        <w:t>2.5.5如果烟雾弥漫要用湿毛巾掩住口鼻呼吸，降低姿势，沿墙壁边爬行逃生。</w:t>
      </w:r>
    </w:p>
    <w:p>
      <w:r>
        <w:rPr>
          <w:rFonts w:hint="eastAsia"/>
        </w:rPr>
        <w:drawing>
          <wp:inline distT="0" distB="0" distL="114300" distR="114300">
            <wp:extent cx="5039995" cy="3359785"/>
            <wp:effectExtent l="19050" t="0" r="8250" b="0"/>
            <wp:docPr id="7" name="图片 7" descr="IMG_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182"/>
                    <pic:cNvPicPr>
                      <a:picLocks noChangeAspect="1"/>
                    </pic:cNvPicPr>
                  </pic:nvPicPr>
                  <pic:blipFill>
                    <a:blip r:embed="rId21" cstate="print"/>
                    <a:stretch>
                      <a:fillRect/>
                    </a:stretch>
                  </pic:blipFill>
                  <pic:spPr>
                    <a:xfrm>
                      <a:off x="0" y="0"/>
                      <a:ext cx="5040000" cy="3360203"/>
                    </a:xfrm>
                    <a:prstGeom prst="rect">
                      <a:avLst/>
                    </a:prstGeom>
                  </pic:spPr>
                </pic:pic>
              </a:graphicData>
            </a:graphic>
          </wp:inline>
        </w:drawing>
      </w:r>
    </w:p>
    <w:p>
      <w:r>
        <w:rPr>
          <w:rFonts w:hint="eastAsia"/>
        </w:rPr>
        <w:t>2.5.6当衣物着火时，最好脱下或就地卧倒，用手覆盖脸部并翻滚压熄火焰，或跳入就进近水池，将火熄灭。</w:t>
      </w:r>
    </w:p>
    <w:p>
      <w:r>
        <w:rPr>
          <w:rFonts w:hint="eastAsia"/>
        </w:rPr>
        <w:t>2.5.7夜间发生火灾时，应先叫醒熟睡的人，尽量大喊大叫，提醒其他人逃生。</w:t>
      </w:r>
    </w:p>
    <w:p>
      <w:r>
        <w:rPr>
          <w:rFonts w:hint="eastAsia"/>
        </w:rPr>
        <w:t>2.5.8一旦发现自己身处森林着火区域，应准确判断风向和火势蔓延方向，逆风逃生。</w:t>
      </w:r>
    </w:p>
    <w:p>
      <w:r>
        <w:rPr>
          <w:rFonts w:hint="eastAsia"/>
        </w:rPr>
        <w:t>2.5.9如果被大火包围在半山腰，要绕开火头快速向山下跑，切忌往山上跑。</w:t>
      </w:r>
    </w:p>
    <w:p>
      <w:r>
        <w:rPr>
          <w:rFonts w:hint="eastAsia"/>
        </w:rPr>
        <w:drawing>
          <wp:inline distT="0" distB="0" distL="114300" distR="114300">
            <wp:extent cx="5039995" cy="3779520"/>
            <wp:effectExtent l="19050" t="0" r="8250" b="0"/>
            <wp:docPr id="5" name="图片 5" descr="IMG_20130311_1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30311_120840"/>
                    <pic:cNvPicPr>
                      <a:picLocks noChangeAspect="1"/>
                    </pic:cNvPicPr>
                  </pic:nvPicPr>
                  <pic:blipFill>
                    <a:blip r:embed="rId22" cstate="print"/>
                    <a:stretch>
                      <a:fillRect/>
                    </a:stretch>
                  </pic:blipFill>
                  <pic:spPr>
                    <a:xfrm>
                      <a:off x="0" y="0"/>
                      <a:ext cx="5040000" cy="3779847"/>
                    </a:xfrm>
                    <a:prstGeom prst="rect">
                      <a:avLst/>
                    </a:prstGeom>
                  </pic:spPr>
                </pic:pic>
              </a:graphicData>
            </a:graphic>
          </wp:inline>
        </w:drawing>
      </w:r>
    </w:p>
    <w:p>
      <w:pPr>
        <w:pStyle w:val="3"/>
      </w:pPr>
      <w:bookmarkStart w:id="19" w:name="_Toc26235"/>
      <w:r>
        <w:rPr>
          <w:rFonts w:hint="eastAsia"/>
        </w:rPr>
        <w:t>2.6拥挤、踩踏事故</w:t>
      </w:r>
      <w:bookmarkEnd w:id="19"/>
    </w:p>
    <w:p>
      <w:r>
        <w:rPr>
          <w:rFonts w:hint="eastAsia"/>
        </w:rPr>
        <w:t>2.6.1要保持冷静，提高警惕，不要受周围环境影响。</w:t>
      </w:r>
    </w:p>
    <w:p>
      <w:r>
        <w:rPr>
          <w:rFonts w:hint="eastAsia"/>
        </w:rPr>
        <w:t>2.6.2服从组织者指挥，有序撤离。</w:t>
      </w:r>
    </w:p>
    <w:p>
      <w:r>
        <w:rPr>
          <w:rFonts w:hint="eastAsia"/>
        </w:rPr>
        <w:t>2.6.3发觉拥挤的人群向自己行走的方向来时，应立即避到一旁，切忌不要逆着人流前进。</w:t>
      </w:r>
    </w:p>
    <w:p>
      <w:r>
        <w:rPr>
          <w:rFonts w:hint="eastAsia"/>
        </w:rPr>
        <w:t>2.6.4陷入拥挤的人流时，要远离店铺、柜台的玻璃或者其他的危险物。</w:t>
      </w:r>
    </w:p>
    <w:p>
      <w:r>
        <w:rPr>
          <w:rFonts w:hint="eastAsia"/>
        </w:rPr>
        <w:t>2.6.5如被人群挤倒，则设法靠近墙角，身体蜷成球状，双手在颈后紧扣以保护身体。</w:t>
      </w:r>
    </w:p>
    <w:p>
      <w:r>
        <w:rPr>
          <w:rFonts w:hint="eastAsia"/>
        </w:rPr>
        <w:t>2.6.6如果带着孩子，要尽快把孩子抱起来：如果可能要抓住身边坚固可靠的东西。</w:t>
      </w:r>
    </w:p>
    <w:p>
      <w:r>
        <w:rPr>
          <w:rFonts w:hint="eastAsia"/>
        </w:rPr>
        <w:drawing>
          <wp:inline distT="0" distB="0" distL="114300" distR="114300">
            <wp:extent cx="5039995" cy="3360420"/>
            <wp:effectExtent l="19050" t="0" r="8250" b="0"/>
            <wp:docPr id="6" name="图片 6" descr="_MG_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_MG_2056"/>
                    <pic:cNvPicPr>
                      <a:picLocks noChangeAspect="1"/>
                    </pic:cNvPicPr>
                  </pic:nvPicPr>
                  <pic:blipFill>
                    <a:blip r:embed="rId23" cstate="print"/>
                    <a:stretch>
                      <a:fillRect/>
                    </a:stretch>
                  </pic:blipFill>
                  <pic:spPr>
                    <a:xfrm>
                      <a:off x="0" y="0"/>
                      <a:ext cx="5040000" cy="3360607"/>
                    </a:xfrm>
                    <a:prstGeom prst="rect">
                      <a:avLst/>
                    </a:prstGeom>
                  </pic:spPr>
                </pic:pic>
              </a:graphicData>
            </a:graphic>
          </wp:inline>
        </w:drawing>
      </w:r>
    </w:p>
    <w:p/>
    <w:p>
      <w:pPr>
        <w:pStyle w:val="2"/>
        <w:rPr>
          <w:sz w:val="32"/>
          <w:szCs w:val="32"/>
        </w:rPr>
      </w:pPr>
      <w:bookmarkStart w:id="20" w:name="_Toc27948"/>
      <w:r>
        <w:rPr>
          <w:rFonts w:hint="eastAsia"/>
          <w:sz w:val="32"/>
          <w:szCs w:val="32"/>
        </w:rPr>
        <w:t>三、社会安全事件应急篇</w:t>
      </w:r>
      <w:bookmarkEnd w:id="20"/>
    </w:p>
    <w:p>
      <w:pPr>
        <w:pStyle w:val="3"/>
      </w:pPr>
      <w:bookmarkStart w:id="21" w:name="_Toc13246"/>
      <w:r>
        <w:rPr>
          <w:rFonts w:hint="eastAsia"/>
        </w:rPr>
        <w:t>3.1恐怖事件</w:t>
      </w:r>
      <w:bookmarkEnd w:id="21"/>
    </w:p>
    <w:p>
      <w:r>
        <w:rPr>
          <w:rFonts w:hint="eastAsia"/>
        </w:rPr>
        <w:t>3.1.1及时报警。向就近工作人员报警或通过报警器向警方报警，并迅速疏散周围人员。报警时，避免使用无线通讯工具，以免引爆无线电遥控的爆炸物。</w:t>
      </w:r>
    </w:p>
    <w:p>
      <w:r>
        <w:rPr>
          <w:rFonts w:hint="eastAsia"/>
        </w:rPr>
        <w:t>3.1.2适当应对根据恐怖事件的情况及其所在的位置要采取不同的紧急处置方法：对于爆炸恐怖应脸朝下头部背向爆炸物就地卧倒，或尽量选择安全区域躲避；不可接触可疑物品，要尽快实施自我防护，如利用随身携带的物品遮蔽面部尤其是口鼻部位，遮盖或减少身体裸露部分；对于劫持恐怖，要沉着冷静、机智灵活应对恐怖分子。</w:t>
      </w:r>
    </w:p>
    <w:p>
      <w:r>
        <w:rPr>
          <w:rFonts w:hint="eastAsia"/>
        </w:rPr>
        <w:t>3.1.3迅速撤离。在工作人员或警方的组织下，保持镇静，听从指挥，按规定路线迅速、有序地撤离现场。撤离时，不要相互拥挤，以免堵塞路口、发生骚乱或引起踩踏事故。</w:t>
      </w:r>
    </w:p>
    <w:p>
      <w:r>
        <w:rPr>
          <w:rFonts w:hint="eastAsia"/>
        </w:rPr>
        <w:drawing>
          <wp:inline distT="0" distB="0" distL="114300" distR="114300">
            <wp:extent cx="5039995" cy="3779520"/>
            <wp:effectExtent l="19050" t="0" r="8250" b="0"/>
            <wp:docPr id="13" name="图片 13" descr="DSCN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N6508"/>
                    <pic:cNvPicPr>
                      <a:picLocks noChangeAspect="1"/>
                    </pic:cNvPicPr>
                  </pic:nvPicPr>
                  <pic:blipFill>
                    <a:blip r:embed="rId24" cstate="print"/>
                    <a:stretch>
                      <a:fillRect/>
                    </a:stretch>
                  </pic:blipFill>
                  <pic:spPr>
                    <a:xfrm>
                      <a:off x="0" y="0"/>
                      <a:ext cx="5040000" cy="3780000"/>
                    </a:xfrm>
                    <a:prstGeom prst="rect">
                      <a:avLst/>
                    </a:prstGeom>
                  </pic:spPr>
                </pic:pic>
              </a:graphicData>
            </a:graphic>
          </wp:inline>
        </w:drawing>
      </w:r>
    </w:p>
    <w:p>
      <w:pPr>
        <w:pStyle w:val="3"/>
      </w:pPr>
      <w:bookmarkStart w:id="22" w:name="_Toc524"/>
      <w:r>
        <w:rPr>
          <w:rFonts w:hint="eastAsia"/>
        </w:rPr>
        <w:t>3.2抢劫</w:t>
      </w:r>
      <w:bookmarkEnd w:id="22"/>
    </w:p>
    <w:p>
      <w:r>
        <w:rPr>
          <w:rFonts w:hint="eastAsia"/>
        </w:rPr>
        <w:t>3.2.1保持镇定，及时作出反应；若无能力制服，可保持距离追赶或大声呼救，以求援助。</w:t>
      </w:r>
    </w:p>
    <w:p>
      <w:r>
        <w:rPr>
          <w:rFonts w:hint="eastAsia"/>
        </w:rPr>
        <w:t>3.2.2追赶不及的，应看清作案人员的逃跑方向和有关衣着、发型、动作等特征，及时报警。</w:t>
      </w:r>
    </w:p>
    <w:p>
      <w:pPr>
        <w:pStyle w:val="3"/>
      </w:pPr>
      <w:bookmarkStart w:id="23" w:name="_Toc23363"/>
      <w:r>
        <w:rPr>
          <w:rFonts w:hint="eastAsia"/>
        </w:rPr>
        <w:t>3.3暴乱</w:t>
      </w:r>
      <w:bookmarkEnd w:id="23"/>
    </w:p>
    <w:p>
      <w:r>
        <w:rPr>
          <w:rFonts w:hint="eastAsia"/>
        </w:rPr>
        <w:t>3.3.1保持冷静，沉着应对，保持与暴乱分子的距离，不与其接触或答话，不要围观。</w:t>
      </w:r>
    </w:p>
    <w:p>
      <w:r>
        <w:rPr>
          <w:rFonts w:hint="eastAsia"/>
        </w:rPr>
        <w:t>3.3.2被暴乱分子盯上时，应向熟悉的或人多的安全地带奔跑。</w:t>
      </w:r>
    </w:p>
    <w:p>
      <w:r>
        <w:rPr>
          <w:rFonts w:hint="eastAsia"/>
        </w:rPr>
        <w:t>3.3.3在逃跑时，要学会利用和制造障碍物阻滞暴乱分子，把身上多余的东西向后扔。</w:t>
      </w:r>
    </w:p>
    <w:p>
      <w:r>
        <w:rPr>
          <w:rFonts w:hint="eastAsia"/>
        </w:rPr>
        <w:t>3.3.4不要与暴乱分子拼命搏斗，被击倒时双手重叠捂住后脑，双肘向内可以保护眼睛、鼻梁。要学会用眼睛“观察”和用身体“打滚”，找到其薄弱环节，然后迅速地了“连滚带爬”冲出去。</w:t>
      </w:r>
    </w:p>
    <w:p>
      <w:pPr>
        <w:pStyle w:val="3"/>
      </w:pPr>
      <w:bookmarkStart w:id="24" w:name="_Toc17576"/>
      <w:r>
        <w:rPr>
          <w:rFonts w:hint="eastAsia"/>
        </w:rPr>
        <w:t>3.4绑架</w:t>
      </w:r>
      <w:bookmarkEnd w:id="24"/>
    </w:p>
    <w:p>
      <w:r>
        <w:rPr>
          <w:rFonts w:hint="eastAsia"/>
        </w:rPr>
        <w:t>3.4.1学会保护自己，要运用自己的智慧，同坏人周旋。</w:t>
      </w:r>
    </w:p>
    <w:p>
      <w:r>
        <w:rPr>
          <w:rFonts w:hint="eastAsia"/>
        </w:rPr>
        <w:t>3.4.2在绑架的过程中要尽量记住沿途的地方、路名和绑匪的特征，或者留下亲人熟悉的标记。</w:t>
      </w:r>
    </w:p>
    <w:p>
      <w:r>
        <w:rPr>
          <w:rFonts w:hint="eastAsia"/>
        </w:rPr>
        <w:t>3.4.1尽可能拖延时间，寻找各种借口给绑匪制造困难，如说身体不适，或可大哭，或可扭动身体，或做出其他反常行为，或趁绑匪不注意时制造信号以引起外界注意，或者趁机呼救。</w:t>
      </w:r>
    </w:p>
    <w:p>
      <w:pPr>
        <w:pStyle w:val="2"/>
        <w:rPr>
          <w:sz w:val="32"/>
          <w:szCs w:val="32"/>
        </w:rPr>
      </w:pPr>
      <w:bookmarkStart w:id="25" w:name="_Toc9481"/>
      <w:r>
        <w:rPr>
          <w:rFonts w:hint="eastAsia"/>
          <w:sz w:val="32"/>
          <w:szCs w:val="32"/>
        </w:rPr>
        <w:t>四、公共卫生应急篇</w:t>
      </w:r>
      <w:bookmarkEnd w:id="25"/>
    </w:p>
    <w:p>
      <w:pPr>
        <w:pStyle w:val="3"/>
      </w:pPr>
      <w:bookmarkStart w:id="26" w:name="_Toc31530"/>
      <w:r>
        <w:rPr>
          <w:rFonts w:hint="eastAsia"/>
        </w:rPr>
        <w:t>4.1食物中毒</w:t>
      </w:r>
      <w:bookmarkEnd w:id="26"/>
    </w:p>
    <w:p>
      <w:r>
        <w:rPr>
          <w:rFonts w:hint="eastAsia"/>
        </w:rPr>
        <w:t>4.1.1注意饮食、饮水卫生，尽量不要在路边摊点就餐，少吃、不吃生、冷食物。</w:t>
      </w:r>
    </w:p>
    <w:p>
      <w:r>
        <w:rPr>
          <w:rFonts w:hint="eastAsia"/>
        </w:rPr>
        <w:t>4.1.2发现食物中毒，要立即停止食用可疑食品。</w:t>
      </w:r>
    </w:p>
    <w:p>
      <w:r>
        <w:rPr>
          <w:rFonts w:hint="eastAsia"/>
        </w:rPr>
        <w:t>4.1.3可采用催吐的方法，用筷子、勺把或手指压舌根部，轻轻刺激咽喉引起呕吐反应，以吐出导致食物中毒的食物。</w:t>
      </w:r>
    </w:p>
    <w:p>
      <w:r>
        <w:rPr>
          <w:rFonts w:hint="eastAsia"/>
        </w:rPr>
        <w:t>4.1.4大量喝水，可以是淡盐水，稀释毒素。</w:t>
      </w:r>
    </w:p>
    <w:p>
      <w:r>
        <w:rPr>
          <w:rFonts w:hint="eastAsia"/>
        </w:rPr>
        <w:t>4.1.5保留好可疑食物、呕吐物或排泄物，供化验使用。</w:t>
      </w:r>
    </w:p>
    <w:p>
      <w:r>
        <w:rPr>
          <w:rFonts w:hint="eastAsia"/>
        </w:rPr>
        <w:t>4.1.6及时就医。</w:t>
      </w:r>
    </w:p>
    <w:p>
      <w:r>
        <w:rPr>
          <w:rFonts w:ascii="宋体" w:hAnsi="宋体" w:eastAsia="宋体" w:cs="宋体"/>
          <w:sz w:val="24"/>
        </w:rPr>
        <w:drawing>
          <wp:inline distT="0" distB="0" distL="114300" distR="114300">
            <wp:extent cx="3810000" cy="28575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5" cstate="print"/>
                    <a:stretch>
                      <a:fillRect/>
                    </a:stretch>
                  </pic:blipFill>
                  <pic:spPr>
                    <a:xfrm>
                      <a:off x="0" y="0"/>
                      <a:ext cx="3810000" cy="2857500"/>
                    </a:xfrm>
                    <a:prstGeom prst="rect">
                      <a:avLst/>
                    </a:prstGeom>
                    <a:noFill/>
                    <a:ln w="9525">
                      <a:noFill/>
                    </a:ln>
                  </pic:spPr>
                </pic:pic>
              </a:graphicData>
            </a:graphic>
          </wp:inline>
        </w:drawing>
      </w:r>
    </w:p>
    <w:p>
      <w:pPr>
        <w:pStyle w:val="3"/>
      </w:pPr>
      <w:bookmarkStart w:id="27" w:name="_Toc27689"/>
      <w:r>
        <w:rPr>
          <w:rFonts w:hint="eastAsia"/>
        </w:rPr>
        <w:t>4.2霍乱</w:t>
      </w:r>
      <w:bookmarkEnd w:id="27"/>
    </w:p>
    <w:p>
      <w:r>
        <w:rPr>
          <w:rFonts w:hint="eastAsia"/>
        </w:rPr>
        <w:t>4.2.1旅行期间，一旦出现剧烈的无痛性水样腹泻等类似霍乱的症状应立即到附近医院的肛肠门诊就医。</w:t>
      </w:r>
    </w:p>
    <w:p>
      <w:r>
        <w:rPr>
          <w:rFonts w:hint="eastAsia"/>
        </w:rPr>
        <w:t>4.2.2要向医生如是提供最近就餐的地点、食物的种类和一同就餐的人员。</w:t>
      </w:r>
    </w:p>
    <w:p>
      <w:r>
        <w:rPr>
          <w:rFonts w:hint="eastAsia"/>
        </w:rPr>
        <w:t>4.2.3积极配合疾病预防控制部门对使用过的餐具、接触过的生活物品进行消毒。</w:t>
      </w:r>
    </w:p>
    <w:p>
      <w:pPr>
        <w:pStyle w:val="3"/>
      </w:pPr>
      <w:bookmarkStart w:id="28" w:name="_Toc29559"/>
      <w:r>
        <w:rPr>
          <w:rFonts w:hint="eastAsia"/>
        </w:rPr>
        <w:t>4.3禽流感</w:t>
      </w:r>
      <w:bookmarkEnd w:id="28"/>
    </w:p>
    <w:p>
      <w:r>
        <w:rPr>
          <w:rFonts w:hint="eastAsia"/>
        </w:rPr>
        <w:t>4.3.1若去禽流感流行国家或地区旅游，应避免接触活禽或鸟类，尤其是鸡；接触活禽或鸟类后，应用肥皂彻底洗手。</w:t>
      </w:r>
    </w:p>
    <w:p>
      <w:r>
        <w:rPr>
          <w:rFonts w:hint="eastAsia"/>
        </w:rPr>
        <w:t>4.3.2不吃未完全煮熟的鸡肉和鸡蛋，要保持均衡饮食，充分休息，以保存良好的抵抗力。</w:t>
      </w:r>
    </w:p>
    <w:p>
      <w:r>
        <w:rPr>
          <w:rFonts w:hint="eastAsia"/>
        </w:rPr>
        <w:t>4.3.3旅行回来或接触禽类后，出现发烧、鼻塞、流鼻涕、咳嗽、嗓子疼、头痛、全身不舒服症状，应及时到当地医院就诊，并向医生报告您最近的旅行史与禽类接触史。</w:t>
      </w:r>
    </w:p>
    <w:p>
      <w:pPr>
        <w:pStyle w:val="3"/>
      </w:pPr>
      <w:bookmarkStart w:id="29" w:name="_Toc29026"/>
      <w:r>
        <w:rPr>
          <w:rFonts w:hint="eastAsia"/>
        </w:rPr>
        <w:t>4.4流行性感冒</w:t>
      </w:r>
      <w:bookmarkEnd w:id="29"/>
    </w:p>
    <w:p>
      <w:r>
        <w:rPr>
          <w:rFonts w:hint="eastAsia"/>
        </w:rPr>
        <w:t>4.4.1旅行期间（特别是流感流行期间）要劳逸结合，注意保暖，防止受凉；少去甚至不去拥挤不卫生的公场所，房间要经常通风换气，保持清洁。</w:t>
      </w:r>
    </w:p>
    <w:p>
      <w:r>
        <w:rPr>
          <w:rFonts w:hint="eastAsia"/>
        </w:rPr>
        <w:t>4.4.2在发生流感大流行时应推迟非必要的旅行；必要旅行时，易感人群及体弱者可服用预防药物或接种流感疫苗。</w:t>
      </w:r>
    </w:p>
    <w:p>
      <w:r>
        <w:rPr>
          <w:rFonts w:hint="eastAsia"/>
        </w:rPr>
        <w:t>4.4.3有流感症状时，要注意多休息，多喝水。</w:t>
      </w:r>
    </w:p>
    <w:p>
      <w:r>
        <w:rPr>
          <w:rFonts w:hint="eastAsia"/>
        </w:rPr>
        <w:t>4.4.4流感病人应自觉与同行游客保持一定距离（佩戴口罩、分开吃住）；流感病人的擤鼻涕纸和吐痰纸要包好，扔进加盖的垃圾桶，或直接扔进抽水马桶用水冲走。</w:t>
      </w:r>
    </w:p>
    <w:p>
      <w:r>
        <w:rPr>
          <w:rFonts w:hint="eastAsia"/>
        </w:rPr>
        <w:t>4.4.5若怀疑患有流感应及时就医，并告知相关旅行史或接触史，帮助医生诊断。</w:t>
      </w:r>
    </w:p>
    <w:p>
      <w:pPr>
        <w:pStyle w:val="3"/>
      </w:pPr>
      <w:bookmarkStart w:id="30" w:name="_Toc5137"/>
      <w:r>
        <w:rPr>
          <w:rFonts w:hint="eastAsia"/>
        </w:rPr>
        <w:t>4.5疟疾</w:t>
      </w:r>
      <w:bookmarkEnd w:id="30"/>
    </w:p>
    <w:p>
      <w:r>
        <w:rPr>
          <w:rFonts w:hint="eastAsia"/>
        </w:rPr>
        <w:t>4.5.1旅行前向国际旅行卫生保健中心或专业机构进行卫生健康咨询，了解所去国家或地区疟疾流行情况，熟悉疟疾防治基本知识。</w:t>
      </w:r>
    </w:p>
    <w:p>
      <w:r>
        <w:rPr>
          <w:rFonts w:hint="eastAsia"/>
        </w:rPr>
        <w:t>4.5.2提前准备个人防护用品配备必要的防蚊药具等物品。</w:t>
      </w:r>
    </w:p>
    <w:p>
      <w:r>
        <w:rPr>
          <w:rFonts w:hint="eastAsia"/>
        </w:rPr>
        <w:t>4.5.3注意个人防护，避免蚊虫叮咬。</w:t>
      </w:r>
    </w:p>
    <w:p>
      <w:r>
        <w:rPr>
          <w:rFonts w:hint="eastAsia"/>
        </w:rPr>
        <w:t>4.5.4到疟疾流行区居住或旅游的旅行者需携带一些抗疟药物备用，特别是流行季节，一般进入疟区前两周开始服药，持续到离开疟区6~8周。</w:t>
      </w:r>
    </w:p>
    <w:p>
      <w:r>
        <w:rPr>
          <w:rFonts w:hint="eastAsia"/>
        </w:rPr>
        <w:t>4.5.5一旦出现周期性发热、寒战、头痛、出汗和贫血、脾大等类似疟疾的症状，或怀疑患有疟疾应及时就医，并告知旅行史。</w:t>
      </w:r>
    </w:p>
    <w:p>
      <w:r>
        <w:rPr>
          <w:rFonts w:hint="eastAsia"/>
        </w:rPr>
        <w:t>4.5.6若得不到及时医治，应服用自己携带的备用药，青霉素等衍生物抗疟药对于治疗很有效，但仍应该尽早找医生确诊并进一步治疗。</w:t>
      </w:r>
    </w:p>
    <w:p>
      <w:pPr>
        <w:pStyle w:val="3"/>
      </w:pPr>
      <w:bookmarkStart w:id="31" w:name="_Toc3810"/>
      <w:r>
        <w:rPr>
          <w:rFonts w:hint="eastAsia"/>
        </w:rPr>
        <w:t>4.6登革热</w:t>
      </w:r>
      <w:bookmarkEnd w:id="31"/>
    </w:p>
    <w:p>
      <w:r>
        <w:rPr>
          <w:rFonts w:hint="eastAsia"/>
        </w:rPr>
        <w:t>4.6.1旅行前向国际旅行卫生保健中心或专业机构进行卫生健康咨询，了解所去国家或地区登革热流行情况，熟悉登革热防治基本知识。</w:t>
      </w:r>
    </w:p>
    <w:p>
      <w:r>
        <w:rPr>
          <w:rFonts w:hint="eastAsia"/>
        </w:rPr>
        <w:t>4.6.2提前准备个人防护用品配备必要的防蚊药具等物品。</w:t>
      </w:r>
    </w:p>
    <w:p>
      <w:r>
        <w:rPr>
          <w:rFonts w:hint="eastAsia"/>
        </w:rPr>
        <w:t>4.6.3注意个人防护，避免蚊虫叮咬。</w:t>
      </w:r>
    </w:p>
    <w:p>
      <w:r>
        <w:rPr>
          <w:rFonts w:hint="eastAsia"/>
        </w:rPr>
        <w:t>4.6.4由于目前尚无特效治疗药物，一旦旅游目的地发生疫情，尽量减少到人群聚集的场所，应尽快离开该地或终止旅行行程。</w:t>
      </w:r>
    </w:p>
    <w:p>
      <w:pPr>
        <w:pStyle w:val="2"/>
        <w:rPr>
          <w:sz w:val="36"/>
          <w:szCs w:val="36"/>
        </w:rPr>
      </w:pPr>
      <w:bookmarkStart w:id="32" w:name="_Toc3395"/>
      <w:r>
        <w:rPr>
          <w:rFonts w:hint="eastAsia"/>
          <w:sz w:val="36"/>
          <w:szCs w:val="36"/>
        </w:rPr>
        <w:t>五、</w:t>
      </w:r>
      <w:r>
        <w:rPr>
          <w:rFonts w:hint="eastAsia"/>
          <w:sz w:val="32"/>
          <w:szCs w:val="32"/>
        </w:rPr>
        <w:t>旅游项目应急篇</w:t>
      </w:r>
      <w:bookmarkEnd w:id="32"/>
    </w:p>
    <w:p>
      <w:pPr>
        <w:pStyle w:val="3"/>
      </w:pPr>
      <w:bookmarkStart w:id="33" w:name="_Toc16214"/>
      <w:r>
        <w:rPr>
          <w:rFonts w:hint="eastAsia"/>
        </w:rPr>
        <w:t>5.1山地、高原、沙漠旅游安全</w:t>
      </w:r>
      <w:bookmarkEnd w:id="33"/>
    </w:p>
    <w:p>
      <w:pPr>
        <w:pStyle w:val="4"/>
      </w:pPr>
      <w:bookmarkStart w:id="34" w:name="_Toc29797"/>
      <w:r>
        <w:rPr>
          <w:rFonts w:hint="eastAsia"/>
        </w:rPr>
        <w:t>5.1.1山地旅游</w:t>
      </w:r>
      <w:bookmarkEnd w:id="34"/>
    </w:p>
    <w:p>
      <w:r>
        <w:rPr>
          <w:rFonts w:hint="eastAsia"/>
        </w:rPr>
        <w:t>5.1.1.1要事先对所登之山进行必要的了解或寻找向导带领进行登山，以避免迷失方向。</w:t>
      </w:r>
    </w:p>
    <w:p>
      <w:r>
        <w:rPr>
          <w:rFonts w:hint="eastAsia"/>
        </w:rPr>
        <w:t>5.1.1.2山地旅游时被石头或树枝撞击、刮伤，若只是手脚轻微碰伤，可用水冷敷或进行止血包扎等紧急处置；若患者出现骨折或头部重创后发生呕吐等现象，可能有生命危险，必须尽快送医院救治。</w:t>
      </w:r>
    </w:p>
    <w:p>
      <w:r>
        <w:rPr>
          <w:rFonts w:hint="eastAsia"/>
        </w:rPr>
        <w:t>5.1.1.3极端天气下，避免进行山地旅游。</w:t>
      </w:r>
    </w:p>
    <w:p>
      <w:pPr>
        <w:pStyle w:val="4"/>
      </w:pPr>
      <w:bookmarkStart w:id="35" w:name="_Toc14994"/>
      <w:r>
        <w:rPr>
          <w:rFonts w:hint="eastAsia"/>
        </w:rPr>
        <w:t>5.1.2高原旅游</w:t>
      </w:r>
      <w:bookmarkEnd w:id="35"/>
    </w:p>
    <w:p>
      <w:r>
        <w:rPr>
          <w:rFonts w:hint="eastAsia"/>
        </w:rPr>
        <w:t>5.1.2.1进入高原以前要进行健康检查或咨询医生，若有心、肺、脑、肝肾病变，严重贫血或高压，请勿盲目进入高原。</w:t>
      </w:r>
    </w:p>
    <w:p>
      <w:r>
        <w:rPr>
          <w:rFonts w:hint="eastAsia"/>
        </w:rPr>
        <w:t>5.1.2.2初到高原，不能急速行走，也不能跑步，更不能做体力劳动，最好能用半天时间完全静养休息，第一个晚上要早休息，多睡眠。在保证安全的前提下，睡眠时可尽量开窗，让空气流通，并尽量靠近窗户睡觉。</w:t>
      </w:r>
    </w:p>
    <w:p>
      <w:r>
        <w:rPr>
          <w:rFonts w:hint="eastAsia"/>
        </w:rPr>
        <w:t>5.1.2.3刚进入高原，不可暴饮暴食，以免加重消化器官的负担，使其能更好地适应此环境。最好不要饮酒和吸烟。</w:t>
      </w:r>
    </w:p>
    <w:p>
      <w:r>
        <w:rPr>
          <w:rFonts w:hint="eastAsia"/>
        </w:rPr>
        <w:t>5.1.2.4要多食用蔬菜、水果等富含维生素的食品，并多饮水。</w:t>
      </w:r>
    </w:p>
    <w:p>
      <w:r>
        <w:rPr>
          <w:rFonts w:hint="eastAsia"/>
        </w:rPr>
        <w:t>5.1.2.5如果出现胸闷、气短、呼吸困难等高原反应，要视反应程度有针对性地进行治疗。如果反应较轻可采取静养的方法，多饮水，少运动，一般一段时间后不良反应会减弱或消失；如果反应太重，可到医院进行治疗，输液，吃药，吸氧等。</w:t>
      </w:r>
    </w:p>
    <w:p>
      <w:r>
        <w:rPr>
          <w:rFonts w:hint="eastAsia"/>
        </w:rPr>
        <w:t>5.1.2.6感冒是急性高原肺水肿的主要诱因之一。高原温差特别大，很容易着凉并感冒，初到高原，要防止因受凉而引起的感冒。</w:t>
      </w:r>
    </w:p>
    <w:p>
      <w:r>
        <w:rPr>
          <w:rFonts w:hint="eastAsia"/>
        </w:rPr>
        <w:t>5.1.2.7进入高原后的旅游行程安排很有讲究，不可盲目，要先到低海拔的地方，再到高海拔的地方。</w:t>
      </w:r>
    </w:p>
    <w:p>
      <w:r>
        <w:rPr>
          <w:rFonts w:hint="eastAsia"/>
        </w:rPr>
        <w:t>5.1.2.8可服用一些常用的预防高原反应的药物，如红景天等，一般进入高原前两天开始服用，旅游途中也坚持服用，可以有效防止高原反应。</w:t>
      </w:r>
    </w:p>
    <w:p>
      <w:pPr>
        <w:pStyle w:val="4"/>
      </w:pPr>
      <w:bookmarkStart w:id="36" w:name="_Toc8820"/>
      <w:r>
        <w:rPr>
          <w:rFonts w:hint="eastAsia"/>
        </w:rPr>
        <w:t>5.1.3沙漠旅游</w:t>
      </w:r>
      <w:bookmarkEnd w:id="36"/>
    </w:p>
    <w:p>
      <w:pPr>
        <w:rPr>
          <w:szCs w:val="21"/>
        </w:rPr>
      </w:pPr>
      <w:r>
        <w:rPr>
          <w:rFonts w:hint="eastAsia"/>
          <w:szCs w:val="21"/>
        </w:rPr>
        <w:t>5.1.3.1行前准备充足。了解当地有关的背景资料，如气候、植被、河流、村庄、道路等，实事求是规划沙漠旅游路线，在确保生命安全的情况下制定出力所能及的旅游方案。</w:t>
      </w:r>
    </w:p>
    <w:p>
      <w:pPr>
        <w:rPr>
          <w:szCs w:val="21"/>
        </w:rPr>
      </w:pPr>
      <w:r>
        <w:rPr>
          <w:rFonts w:hint="eastAsia"/>
          <w:szCs w:val="21"/>
        </w:rPr>
        <w:t>5.1.3.2需穿防风沙衣服及戴纱巾；昼夜温差大，夜晚要准备防寒衣物，白天阳光充足紫外线强烈，脸上可擦防晒霜，戴太阳镜、遮阳帽；在沙漠行走时宜穿轻便透气的高帮运动鞋，以免沙子进入鞋内，影响走路。</w:t>
      </w:r>
    </w:p>
    <w:p>
      <w:pPr>
        <w:rPr>
          <w:szCs w:val="21"/>
        </w:rPr>
      </w:pPr>
      <w:r>
        <w:rPr>
          <w:rFonts w:hint="eastAsia"/>
          <w:szCs w:val="21"/>
        </w:rPr>
        <w:t>5.1.3.3若在沙漠中迷失方向，不要慌张，要正确地判断方向，如果判断不了，就在原地等待救援。</w:t>
      </w:r>
    </w:p>
    <w:p>
      <w:pPr>
        <w:rPr>
          <w:szCs w:val="21"/>
        </w:rPr>
      </w:pPr>
      <w:r>
        <w:rPr>
          <w:rFonts w:hint="eastAsia"/>
          <w:szCs w:val="21"/>
        </w:rPr>
        <w:t>5.1.3.4在沙漠旅游中遇见沙暴，要凭目力的观察选择逃避的方向，只要避过风的正面，大都能化险为夷。千万不要到沙丘的背风坡躲避，否则有被沙暴埋葬的危险。</w:t>
      </w:r>
    </w:p>
    <w:p>
      <w:pPr>
        <w:rPr>
          <w:szCs w:val="21"/>
        </w:rPr>
      </w:pPr>
      <w:r>
        <w:rPr>
          <w:rFonts w:ascii="宋体" w:hAnsi="宋体" w:eastAsia="宋体" w:cs="宋体"/>
          <w:sz w:val="24"/>
        </w:rPr>
        <w:drawing>
          <wp:inline distT="0" distB="0" distL="114300" distR="114300">
            <wp:extent cx="5039995" cy="5055870"/>
            <wp:effectExtent l="19050" t="0" r="825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6" cstate="print"/>
                    <a:stretch>
                      <a:fillRect/>
                    </a:stretch>
                  </pic:blipFill>
                  <pic:spPr>
                    <a:xfrm>
                      <a:off x="0" y="0"/>
                      <a:ext cx="5040000" cy="5056322"/>
                    </a:xfrm>
                    <a:prstGeom prst="rect">
                      <a:avLst/>
                    </a:prstGeom>
                    <a:noFill/>
                    <a:ln w="9525">
                      <a:noFill/>
                    </a:ln>
                  </pic:spPr>
                </pic:pic>
              </a:graphicData>
            </a:graphic>
          </wp:inline>
        </w:drawing>
      </w:r>
    </w:p>
    <w:p>
      <w:pPr>
        <w:pStyle w:val="3"/>
      </w:pPr>
      <w:bookmarkStart w:id="37" w:name="_Toc15428"/>
      <w:r>
        <w:rPr>
          <w:rFonts w:hint="eastAsia"/>
        </w:rPr>
        <w:t>5.2涉水旅游安全</w:t>
      </w:r>
      <w:bookmarkEnd w:id="37"/>
    </w:p>
    <w:p>
      <w:pPr>
        <w:pStyle w:val="4"/>
      </w:pPr>
      <w:bookmarkStart w:id="38" w:name="_Toc14430"/>
      <w:r>
        <w:rPr>
          <w:rFonts w:hint="eastAsia"/>
        </w:rPr>
        <w:t>5.2.1漂流</w:t>
      </w:r>
      <w:bookmarkEnd w:id="38"/>
    </w:p>
    <w:p>
      <w:pPr>
        <w:rPr>
          <w:szCs w:val="21"/>
        </w:rPr>
      </w:pPr>
      <w:r>
        <w:rPr>
          <w:rFonts w:hint="eastAsia"/>
          <w:szCs w:val="21"/>
        </w:rPr>
        <w:t>5.2.1.1在强降雨等恶劣天气下不宜开展漂流。</w:t>
      </w:r>
    </w:p>
    <w:p>
      <w:pPr>
        <w:rPr>
          <w:szCs w:val="21"/>
        </w:rPr>
      </w:pPr>
      <w:r>
        <w:rPr>
          <w:rFonts w:hint="eastAsia"/>
          <w:szCs w:val="21"/>
        </w:rPr>
        <w:t>5.2.1.2漂流时不要携带现金和贵重物品上船。</w:t>
      </w:r>
    </w:p>
    <w:p>
      <w:pPr>
        <w:rPr>
          <w:szCs w:val="21"/>
        </w:rPr>
      </w:pPr>
      <w:r>
        <w:rPr>
          <w:rFonts w:hint="eastAsia"/>
          <w:szCs w:val="21"/>
        </w:rPr>
        <w:t>5.2.1.3漂流之前，仔细阅读漂流须知，听从工作人员的安排，穿好救生衣，根据要求戴好安全帽。</w:t>
      </w:r>
    </w:p>
    <w:p>
      <w:pPr>
        <w:rPr>
          <w:szCs w:val="21"/>
        </w:rPr>
      </w:pPr>
      <w:r>
        <w:rPr>
          <w:rFonts w:hint="eastAsia"/>
          <w:szCs w:val="21"/>
        </w:rPr>
        <w:t>5.2.1.4一旦落水，千万不要惊慌失措，救生衣的浮力足以将人托浮在水面上，静心等待工作人员前来救援同伴应及时施救。</w:t>
      </w:r>
    </w:p>
    <w:p>
      <w:pPr>
        <w:rPr>
          <w:szCs w:val="21"/>
        </w:rPr>
      </w:pPr>
      <w:r>
        <w:rPr>
          <w:rFonts w:ascii="宋体" w:hAnsi="宋体" w:eastAsia="宋体" w:cs="宋体"/>
          <w:sz w:val="24"/>
        </w:rPr>
        <w:drawing>
          <wp:inline distT="0" distB="0" distL="114300" distR="114300">
            <wp:extent cx="5039995" cy="3149600"/>
            <wp:effectExtent l="19050" t="0" r="8250" b="0"/>
            <wp:docPr id="2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56"/>
                    <pic:cNvPicPr>
                      <a:picLocks noChangeAspect="1"/>
                    </pic:cNvPicPr>
                  </pic:nvPicPr>
                  <pic:blipFill>
                    <a:blip r:embed="rId27" cstate="print"/>
                    <a:stretch>
                      <a:fillRect/>
                    </a:stretch>
                  </pic:blipFill>
                  <pic:spPr>
                    <a:xfrm>
                      <a:off x="0" y="0"/>
                      <a:ext cx="5040000" cy="3150000"/>
                    </a:xfrm>
                    <a:prstGeom prst="rect">
                      <a:avLst/>
                    </a:prstGeom>
                    <a:noFill/>
                    <a:ln w="9525">
                      <a:noFill/>
                    </a:ln>
                  </pic:spPr>
                </pic:pic>
              </a:graphicData>
            </a:graphic>
          </wp:inline>
        </w:drawing>
      </w:r>
    </w:p>
    <w:p>
      <w:pPr>
        <w:rPr>
          <w:szCs w:val="21"/>
        </w:rPr>
      </w:pPr>
    </w:p>
    <w:p>
      <w:pPr>
        <w:pStyle w:val="4"/>
      </w:pPr>
      <w:bookmarkStart w:id="39" w:name="_Toc28060"/>
      <w:r>
        <w:rPr>
          <w:rFonts w:hint="eastAsia"/>
        </w:rPr>
        <w:t>5.2.2潜水</w:t>
      </w:r>
      <w:bookmarkEnd w:id="39"/>
    </w:p>
    <w:p>
      <w:pPr>
        <w:rPr>
          <w:szCs w:val="21"/>
        </w:rPr>
      </w:pPr>
      <w:r>
        <w:rPr>
          <w:rFonts w:hint="eastAsia"/>
          <w:szCs w:val="21"/>
        </w:rPr>
        <w:t>5.2.2.1参加潜水项目应选择有合法资质和安全保障能力的经营单位。</w:t>
      </w:r>
    </w:p>
    <w:p>
      <w:pPr>
        <w:rPr>
          <w:szCs w:val="21"/>
        </w:rPr>
      </w:pPr>
      <w:r>
        <w:rPr>
          <w:rFonts w:hint="eastAsia"/>
          <w:szCs w:val="21"/>
        </w:rPr>
        <w:t>5.2.2.2参加潜水活动时，应咨询医生或专业人士，确保身体情况适宜。</w:t>
      </w:r>
    </w:p>
    <w:p>
      <w:pPr>
        <w:rPr>
          <w:szCs w:val="21"/>
        </w:rPr>
      </w:pPr>
      <w:r>
        <w:rPr>
          <w:rFonts w:hint="eastAsia"/>
          <w:szCs w:val="21"/>
        </w:rPr>
        <w:t>5.2.2.3感到身体不适，不要潜水。潜水之前，不要吸烟，不可引用含酒精饮品或服用不适当药物，同时保持良好心理及生理状态。女性若在月经期和怀孕期，不要潜水。</w:t>
      </w:r>
    </w:p>
    <w:p>
      <w:pPr>
        <w:rPr>
          <w:szCs w:val="21"/>
        </w:rPr>
      </w:pPr>
      <w:r>
        <w:rPr>
          <w:rFonts w:hint="eastAsia"/>
          <w:szCs w:val="21"/>
        </w:rPr>
        <w:t>5.2.2.4使用合适及惯用的设备，同时，潜水前要检查设备，并穿合适的潜水衣以确保身体足够暖和。</w:t>
      </w:r>
    </w:p>
    <w:p>
      <w:pPr>
        <w:rPr>
          <w:szCs w:val="21"/>
        </w:rPr>
      </w:pPr>
      <w:r>
        <w:rPr>
          <w:rFonts w:hint="eastAsia"/>
          <w:szCs w:val="21"/>
        </w:rPr>
        <w:t>5.2.2.5应根据自己的技术和经验，在能力范围内潜水，并严格按照潜水计划进行潜水、</w:t>
      </w:r>
    </w:p>
    <w:p>
      <w:pPr>
        <w:rPr>
          <w:szCs w:val="21"/>
        </w:rPr>
      </w:pPr>
      <w:r>
        <w:rPr>
          <w:rFonts w:hint="eastAsia"/>
          <w:szCs w:val="21"/>
        </w:rPr>
        <w:t>5.2.2.6在潜水过程中，切勿闭气，保持畅顺呼吸。</w:t>
      </w:r>
    </w:p>
    <w:p>
      <w:pPr>
        <w:rPr>
          <w:szCs w:val="21"/>
        </w:rPr>
      </w:pPr>
      <w:r>
        <w:rPr>
          <w:rFonts w:hint="eastAsia"/>
          <w:szCs w:val="21"/>
        </w:rPr>
        <w:t>5.2.2.7在不熟悉的水域潜水时，要有专业潜水人士陪同。</w:t>
      </w:r>
    </w:p>
    <w:p>
      <w:pPr>
        <w:pStyle w:val="4"/>
      </w:pPr>
      <w:bookmarkStart w:id="40" w:name="_Toc32430"/>
      <w:r>
        <w:rPr>
          <w:rFonts w:hint="eastAsia"/>
        </w:rPr>
        <w:t>5.2.3滑水</w:t>
      </w:r>
      <w:bookmarkEnd w:id="40"/>
    </w:p>
    <w:p>
      <w:pPr>
        <w:rPr>
          <w:szCs w:val="21"/>
        </w:rPr>
      </w:pPr>
      <w:r>
        <w:rPr>
          <w:rFonts w:hint="eastAsia"/>
          <w:szCs w:val="21"/>
        </w:rPr>
        <w:t>5.2.3.1不要在浅水的地方滑水，最低安全深度为2.5米。</w:t>
      </w:r>
    </w:p>
    <w:p>
      <w:pPr>
        <w:rPr>
          <w:szCs w:val="21"/>
        </w:rPr>
      </w:pPr>
      <w:r>
        <w:rPr>
          <w:rFonts w:hint="eastAsia"/>
          <w:szCs w:val="21"/>
        </w:rPr>
        <w:t>5.2.3.2不可向其他船只或者码头方向进行滑水运动，要与其他船只保持足够的距离。</w:t>
      </w:r>
    </w:p>
    <w:p>
      <w:pPr>
        <w:rPr>
          <w:szCs w:val="21"/>
        </w:rPr>
      </w:pPr>
      <w:r>
        <w:rPr>
          <w:rFonts w:hint="eastAsia"/>
          <w:szCs w:val="21"/>
        </w:rPr>
        <w:t>5.2.3.3滑水者必须穿着救生衣。</w:t>
      </w:r>
    </w:p>
    <w:p>
      <w:pPr>
        <w:rPr>
          <w:szCs w:val="21"/>
        </w:rPr>
      </w:pPr>
    </w:p>
    <w:p>
      <w:pPr>
        <w:rPr>
          <w:szCs w:val="21"/>
        </w:rPr>
      </w:pPr>
      <w:r>
        <w:rPr>
          <w:rFonts w:hint="eastAsia"/>
          <w:szCs w:val="21"/>
        </w:rPr>
        <w:t>5.2.3.4注意使用适当的滑水手套，这样可以防止起水疱。</w:t>
      </w:r>
    </w:p>
    <w:p>
      <w:pPr>
        <w:rPr>
          <w:szCs w:val="21"/>
        </w:rPr>
      </w:pPr>
      <w:r>
        <w:rPr>
          <w:rFonts w:hint="eastAsia"/>
          <w:szCs w:val="21"/>
        </w:rPr>
        <w:t>5.2.3.5当进行滑水跳跃或长途速度比赛时要戴上保护头盔。</w:t>
      </w:r>
    </w:p>
    <w:p>
      <w:pPr>
        <w:rPr>
          <w:szCs w:val="21"/>
        </w:rPr>
      </w:pPr>
      <w:r>
        <w:rPr>
          <w:rFonts w:hint="eastAsia"/>
          <w:szCs w:val="21"/>
        </w:rPr>
        <w:t>5.2.3.6滑水之前，不要吸烟或者饮酒。</w:t>
      </w:r>
    </w:p>
    <w:p>
      <w:pPr>
        <w:rPr>
          <w:szCs w:val="21"/>
        </w:rPr>
      </w:pPr>
      <w:r>
        <w:rPr>
          <w:rFonts w:hint="eastAsia"/>
          <w:szCs w:val="21"/>
        </w:rPr>
        <w:t>5.2.3.7请勿带照相机、手机及一切不防水的物品滑水。</w:t>
      </w:r>
    </w:p>
    <w:p>
      <w:pPr>
        <w:rPr>
          <w:szCs w:val="21"/>
        </w:rPr>
      </w:pPr>
      <w:r>
        <w:rPr>
          <w:rFonts w:hint="eastAsia"/>
          <w:szCs w:val="21"/>
        </w:rPr>
        <w:t>5.2.3.8滑水者跌进水里要将身体弯曲，并保持放松，以减少受伤的概率。第一次体验滑水时，如果身体不能保持平衡，应立即松开手中的绳索，以免意外事故发生。</w:t>
      </w:r>
    </w:p>
    <w:p>
      <w:pPr>
        <w:pStyle w:val="3"/>
      </w:pPr>
      <w:bookmarkStart w:id="41" w:name="_Toc28874"/>
      <w:r>
        <w:rPr>
          <w:rFonts w:hint="eastAsia"/>
        </w:rPr>
        <w:t>5.3高空旅游安全</w:t>
      </w:r>
      <w:bookmarkEnd w:id="41"/>
    </w:p>
    <w:p>
      <w:pPr>
        <w:pStyle w:val="4"/>
      </w:pPr>
      <w:bookmarkStart w:id="42" w:name="_Toc17265"/>
      <w:r>
        <w:rPr>
          <w:rFonts w:hint="eastAsia"/>
        </w:rPr>
        <w:t>5.3.1索道</w:t>
      </w:r>
      <w:bookmarkEnd w:id="42"/>
    </w:p>
    <w:p>
      <w:pPr>
        <w:rPr>
          <w:szCs w:val="21"/>
        </w:rPr>
      </w:pPr>
      <w:r>
        <w:rPr>
          <w:rFonts w:hint="eastAsia"/>
          <w:szCs w:val="21"/>
        </w:rPr>
        <w:t>5.3.1.1查看该索道是否悬挂有国家质检总局颁发的“客运索道安全检验报告”标志牌。</w:t>
      </w:r>
    </w:p>
    <w:p>
      <w:pPr>
        <w:rPr>
          <w:szCs w:val="21"/>
        </w:rPr>
      </w:pPr>
      <w:r>
        <w:rPr>
          <w:rFonts w:ascii="宋体" w:hAnsi="宋体" w:eastAsia="宋体" w:cs="宋体"/>
          <w:sz w:val="24"/>
        </w:rPr>
        <w:drawing>
          <wp:inline distT="0" distB="0" distL="114300" distR="114300">
            <wp:extent cx="5039995" cy="3312795"/>
            <wp:effectExtent l="19050" t="0" r="8250" b="0"/>
            <wp:docPr id="3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IMG_256"/>
                    <pic:cNvPicPr>
                      <a:picLocks noChangeAspect="1"/>
                    </pic:cNvPicPr>
                  </pic:nvPicPr>
                  <pic:blipFill>
                    <a:blip r:embed="rId28" cstate="print"/>
                    <a:stretch>
                      <a:fillRect/>
                    </a:stretch>
                  </pic:blipFill>
                  <pic:spPr>
                    <a:xfrm>
                      <a:off x="0" y="0"/>
                      <a:ext cx="5040000" cy="3313333"/>
                    </a:xfrm>
                    <a:prstGeom prst="rect">
                      <a:avLst/>
                    </a:prstGeom>
                    <a:noFill/>
                    <a:ln w="9525">
                      <a:noFill/>
                    </a:ln>
                  </pic:spPr>
                </pic:pic>
              </a:graphicData>
            </a:graphic>
          </wp:inline>
        </w:drawing>
      </w:r>
    </w:p>
    <w:p>
      <w:pPr>
        <w:rPr>
          <w:szCs w:val="21"/>
        </w:rPr>
      </w:pPr>
      <w:r>
        <w:rPr>
          <w:rFonts w:hint="eastAsia"/>
          <w:szCs w:val="21"/>
        </w:rPr>
        <w:t>5.3.1.2认真阅读索道入口处的“乘客须知</w:t>
      </w:r>
      <w:r>
        <w:rPr>
          <w:szCs w:val="21"/>
        </w:rPr>
        <w:t>”</w:t>
      </w:r>
      <w:r>
        <w:rPr>
          <w:rFonts w:hint="eastAsia"/>
          <w:szCs w:val="21"/>
        </w:rPr>
        <w:t>.</w:t>
      </w:r>
    </w:p>
    <w:p>
      <w:pPr>
        <w:rPr>
          <w:szCs w:val="21"/>
        </w:rPr>
      </w:pPr>
      <w:r>
        <w:rPr>
          <w:rFonts w:hint="eastAsia"/>
          <w:szCs w:val="21"/>
        </w:rPr>
        <w:t>5.3.1.3进入站台后，听从服务人员的指挥，按顺序上车。</w:t>
      </w:r>
    </w:p>
    <w:p>
      <w:pPr>
        <w:rPr>
          <w:szCs w:val="21"/>
        </w:rPr>
      </w:pPr>
      <w:r>
        <w:rPr>
          <w:rFonts w:ascii="宋体" w:hAnsi="宋体" w:eastAsia="宋体" w:cs="宋体"/>
          <w:sz w:val="24"/>
        </w:rPr>
        <w:drawing>
          <wp:inline distT="0" distB="0" distL="114300" distR="114300">
            <wp:extent cx="5039995" cy="3342640"/>
            <wp:effectExtent l="19050" t="0" r="8250" b="0"/>
            <wp:docPr id="3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IMG_256"/>
                    <pic:cNvPicPr>
                      <a:picLocks noChangeAspect="1"/>
                    </pic:cNvPicPr>
                  </pic:nvPicPr>
                  <pic:blipFill>
                    <a:blip r:embed="rId29" cstate="print"/>
                    <a:stretch>
                      <a:fillRect/>
                    </a:stretch>
                  </pic:blipFill>
                  <pic:spPr>
                    <a:xfrm>
                      <a:off x="0" y="0"/>
                      <a:ext cx="5040000" cy="3343200"/>
                    </a:xfrm>
                    <a:prstGeom prst="rect">
                      <a:avLst/>
                    </a:prstGeom>
                    <a:noFill/>
                    <a:ln w="9525">
                      <a:noFill/>
                    </a:ln>
                  </pic:spPr>
                </pic:pic>
              </a:graphicData>
            </a:graphic>
          </wp:inline>
        </w:drawing>
      </w:r>
    </w:p>
    <w:p>
      <w:pPr>
        <w:rPr>
          <w:szCs w:val="21"/>
        </w:rPr>
      </w:pPr>
      <w:r>
        <w:rPr>
          <w:rFonts w:hint="eastAsia"/>
          <w:szCs w:val="21"/>
        </w:rPr>
        <w:t>5.3.1.4进入客车（吊椅）内后，坐稳扶住，不要擅自打开车门及安全护栏。</w:t>
      </w:r>
    </w:p>
    <w:p>
      <w:pPr>
        <w:rPr>
          <w:szCs w:val="21"/>
        </w:rPr>
      </w:pPr>
      <w:r>
        <w:rPr>
          <w:rFonts w:hint="eastAsia"/>
          <w:szCs w:val="21"/>
        </w:rPr>
        <w:t>5.3.1.5到站下车时，听从服务人员的疏导，陆续下车，并及时离开站台。</w:t>
      </w:r>
    </w:p>
    <w:p>
      <w:pPr>
        <w:rPr>
          <w:szCs w:val="21"/>
        </w:rPr>
      </w:pPr>
      <w:r>
        <w:rPr>
          <w:rFonts w:hint="eastAsia"/>
          <w:szCs w:val="21"/>
        </w:rPr>
        <w:t>5.3.1.6如遇索道偶然停车不要着急，耐心等待，注意收听线路广播要求，不要自己打开车门或护栏。</w:t>
      </w:r>
    </w:p>
    <w:p>
      <w:pPr>
        <w:rPr>
          <w:szCs w:val="21"/>
        </w:rPr>
      </w:pPr>
      <w:r>
        <w:rPr>
          <w:rFonts w:hint="eastAsia"/>
          <w:szCs w:val="21"/>
        </w:rPr>
        <w:t>5.3.1.7如遇索道故障短时间内不能排除，乘客要稳定情绪，不要惊慌，等待工作人员前来营救，千万不要自行设法离开车厢。</w:t>
      </w:r>
    </w:p>
    <w:p>
      <w:pPr>
        <w:rPr>
          <w:szCs w:val="21"/>
        </w:rPr>
      </w:pPr>
      <w:r>
        <w:rPr>
          <w:rFonts w:ascii="宋体" w:hAnsi="宋体" w:eastAsia="宋体" w:cs="宋体"/>
          <w:sz w:val="24"/>
        </w:rPr>
        <w:drawing>
          <wp:inline distT="0" distB="0" distL="114300" distR="114300">
            <wp:extent cx="5039995" cy="4047490"/>
            <wp:effectExtent l="19050" t="0" r="8250" b="0"/>
            <wp:docPr id="3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IMG_256"/>
                    <pic:cNvPicPr>
                      <a:picLocks noChangeAspect="1"/>
                    </pic:cNvPicPr>
                  </pic:nvPicPr>
                  <pic:blipFill>
                    <a:blip r:embed="rId30" cstate="print"/>
                    <a:stretch>
                      <a:fillRect/>
                    </a:stretch>
                  </pic:blipFill>
                  <pic:spPr>
                    <a:xfrm>
                      <a:off x="0" y="0"/>
                      <a:ext cx="5040000" cy="4048032"/>
                    </a:xfrm>
                    <a:prstGeom prst="rect">
                      <a:avLst/>
                    </a:prstGeom>
                    <a:noFill/>
                    <a:ln w="9525">
                      <a:noFill/>
                    </a:ln>
                  </pic:spPr>
                </pic:pic>
              </a:graphicData>
            </a:graphic>
          </wp:inline>
        </w:drawing>
      </w:r>
    </w:p>
    <w:p>
      <w:pPr>
        <w:rPr>
          <w:szCs w:val="21"/>
        </w:rPr>
      </w:pPr>
      <w:r>
        <w:rPr>
          <w:rFonts w:hint="eastAsia"/>
          <w:szCs w:val="21"/>
        </w:rPr>
        <w:t>5.3.1.8救护人员到达后，一定要服从救护人员的指挥，配合救护人员工作，不要争抢，年轻人应协助救护人员，首先营救儿童，老人和妇女，先帮助他们顺利到达地面。</w:t>
      </w:r>
    </w:p>
    <w:p>
      <w:pPr>
        <w:rPr>
          <w:szCs w:val="21"/>
        </w:rPr>
      </w:pPr>
      <w:r>
        <w:rPr>
          <w:rFonts w:hint="eastAsia"/>
          <w:szCs w:val="21"/>
        </w:rPr>
        <w:t>5.3.1.9乘客到达地面后，在工作人员的引导下，应尽量避开索道行驶区，有秩序地向索道站转移。</w:t>
      </w:r>
    </w:p>
    <w:p>
      <w:pPr>
        <w:pStyle w:val="4"/>
      </w:pPr>
      <w:bookmarkStart w:id="43" w:name="_Toc17848"/>
      <w:r>
        <w:rPr>
          <w:rFonts w:hint="eastAsia"/>
        </w:rPr>
        <w:t>5.3.2蹦极</w:t>
      </w:r>
      <w:bookmarkEnd w:id="43"/>
    </w:p>
    <w:p>
      <w:pPr>
        <w:rPr>
          <w:szCs w:val="21"/>
        </w:rPr>
      </w:pPr>
      <w:r>
        <w:rPr>
          <w:rFonts w:hint="eastAsia"/>
          <w:szCs w:val="21"/>
        </w:rPr>
        <w:t>5.3.2.1有心，脑病史的人员不宜参加，有深度近视者要慎重，以避免下坠时因脑部充血而造成视网膜脱落。</w:t>
      </w:r>
    </w:p>
    <w:p>
      <w:pPr>
        <w:rPr>
          <w:szCs w:val="21"/>
        </w:rPr>
      </w:pPr>
      <w:r>
        <w:rPr>
          <w:rFonts w:hint="eastAsia"/>
          <w:szCs w:val="21"/>
        </w:rPr>
        <w:t>5.3.2.2在决定蹦极之前，应确保天气状况良好，风雨天不要蹦极。</w:t>
      </w:r>
    </w:p>
    <w:p>
      <w:pPr>
        <w:rPr>
          <w:szCs w:val="21"/>
        </w:rPr>
      </w:pPr>
      <w:r>
        <w:rPr>
          <w:rFonts w:hint="eastAsia"/>
          <w:szCs w:val="21"/>
        </w:rPr>
        <w:t>5.3.2.3蹦极前着装应简单、合身，不要穿易飞散或兜风的衣物；要充分活动身体各部位，以免扭伤或拉伤，饮酒后不要参加蹦极运动。</w:t>
      </w:r>
    </w:p>
    <w:p>
      <w:pPr>
        <w:rPr>
          <w:szCs w:val="21"/>
        </w:rPr>
      </w:pPr>
      <w:r>
        <w:rPr>
          <w:rFonts w:hint="eastAsia"/>
          <w:szCs w:val="21"/>
        </w:rPr>
        <w:t>5.3.2.4跳之前要确定所有设备都能安全使用。要检查和选用适当的绳索，并听从工作人员安排，确保背带套在身上，以及系住脚踝、腿或手臂，如果感觉哪儿不对劲，就不要跳。</w:t>
      </w:r>
    </w:p>
    <w:p>
      <w:pPr>
        <w:rPr>
          <w:szCs w:val="21"/>
        </w:rPr>
      </w:pPr>
      <w:r>
        <w:rPr>
          <w:rFonts w:hint="eastAsia"/>
          <w:szCs w:val="21"/>
        </w:rPr>
        <w:t>5.3.2.5除非非常有经验，否则不要玩双人式蹦极。</w:t>
      </w:r>
    </w:p>
    <w:p>
      <w:pPr>
        <w:rPr>
          <w:szCs w:val="21"/>
        </w:rPr>
      </w:pPr>
      <w:r>
        <w:rPr>
          <w:rFonts w:hint="eastAsia"/>
          <w:szCs w:val="21"/>
        </w:rPr>
        <w:t>5.3.2.6跳出后要注意控制身体，不要让脖子或胳膊被绳索缠到。如果采用绑腿式跳法，腿部和脚部一定不能有骨折的病史。</w:t>
      </w:r>
    </w:p>
    <w:p>
      <w:pPr>
        <w:rPr>
          <w:szCs w:val="21"/>
        </w:rPr>
      </w:pPr>
      <w:r>
        <w:rPr>
          <w:rFonts w:ascii="宋体" w:hAnsi="宋体" w:eastAsia="宋体" w:cs="宋体"/>
          <w:sz w:val="24"/>
        </w:rPr>
        <w:drawing>
          <wp:inline distT="0" distB="0" distL="114300" distR="114300">
            <wp:extent cx="5039995" cy="4526280"/>
            <wp:effectExtent l="19050" t="0" r="825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31" cstate="print"/>
                    <a:stretch>
                      <a:fillRect/>
                    </a:stretch>
                  </pic:blipFill>
                  <pic:spPr>
                    <a:xfrm>
                      <a:off x="0" y="0"/>
                      <a:ext cx="5040000" cy="4526836"/>
                    </a:xfrm>
                    <a:prstGeom prst="rect">
                      <a:avLst/>
                    </a:prstGeom>
                    <a:noFill/>
                    <a:ln w="9525">
                      <a:noFill/>
                    </a:ln>
                  </pic:spPr>
                </pic:pic>
              </a:graphicData>
            </a:graphic>
          </wp:inline>
        </w:drawing>
      </w:r>
    </w:p>
    <w:p>
      <w:pPr>
        <w:pStyle w:val="4"/>
      </w:pPr>
      <w:bookmarkStart w:id="44" w:name="_Toc12442"/>
      <w:r>
        <w:rPr>
          <w:rFonts w:hint="eastAsia"/>
        </w:rPr>
        <w:t>5.3.3过山车</w:t>
      </w:r>
      <w:bookmarkEnd w:id="44"/>
    </w:p>
    <w:p>
      <w:pPr>
        <w:rPr>
          <w:szCs w:val="21"/>
        </w:rPr>
      </w:pPr>
      <w:r>
        <w:rPr>
          <w:rFonts w:hint="eastAsia"/>
          <w:szCs w:val="21"/>
        </w:rPr>
        <w:t>5.3.3.1心脏疾病、恐高证等疾病患者以及饮酒者不要玩过山车；另外、戴眼镜者应做好防护，避免眼镜脱落伤人。</w:t>
      </w:r>
    </w:p>
    <w:p>
      <w:pPr>
        <w:rPr>
          <w:szCs w:val="21"/>
        </w:rPr>
      </w:pPr>
      <w:r>
        <w:rPr>
          <w:rFonts w:hint="eastAsia"/>
          <w:szCs w:val="21"/>
        </w:rPr>
        <w:t>5.3.3.2认真查看设备安全资质。不要乘坐超过检验有效期的过山车，也不要乘坐无使用登记证、无定期检验合格报告以及未标注安全注意事项和没有警示标志的过山车。</w:t>
      </w:r>
    </w:p>
    <w:p>
      <w:pPr>
        <w:rPr>
          <w:szCs w:val="21"/>
        </w:rPr>
      </w:pPr>
      <w:r>
        <w:rPr>
          <w:rFonts w:hint="eastAsia"/>
          <w:szCs w:val="21"/>
        </w:rPr>
        <w:t>5.3.3.3仔细阅读注意事项。玩过山车之前，游客必须仔细阅读注意事项，按照须知要求乘坐过山车；另外，要观察过山车是否有严重锈蚀现象，过山车周围是否有不符合安全距离的障碍物。</w:t>
      </w:r>
    </w:p>
    <w:p>
      <w:pPr>
        <w:pStyle w:val="4"/>
      </w:pPr>
      <w:bookmarkStart w:id="45" w:name="_Toc14717"/>
      <w:r>
        <w:rPr>
          <w:rFonts w:hint="eastAsia"/>
        </w:rPr>
        <w:t>5.3.4滑翔伞</w:t>
      </w:r>
      <w:bookmarkEnd w:id="45"/>
    </w:p>
    <w:p>
      <w:pPr>
        <w:rPr>
          <w:rFonts w:ascii="宋体" w:hAnsi="宋体" w:eastAsia="宋体" w:cs="宋体"/>
          <w:szCs w:val="21"/>
        </w:rPr>
      </w:pPr>
      <w:r>
        <w:rPr>
          <w:rFonts w:hint="eastAsia" w:ascii="宋体" w:hAnsi="宋体" w:eastAsia="宋体" w:cs="宋体"/>
          <w:szCs w:val="21"/>
        </w:rPr>
        <w:t>5.3.4.1首先检查确保项目有合法资质和安全保障能力。</w:t>
      </w:r>
    </w:p>
    <w:p>
      <w:pPr>
        <w:rPr>
          <w:rFonts w:ascii="宋体" w:hAnsi="宋体" w:eastAsia="宋体" w:cs="宋体"/>
          <w:szCs w:val="21"/>
        </w:rPr>
      </w:pPr>
      <w:r>
        <w:rPr>
          <w:rFonts w:hint="eastAsia" w:ascii="宋体" w:hAnsi="宋体" w:eastAsia="宋体" w:cs="宋体"/>
          <w:szCs w:val="21"/>
        </w:rPr>
        <w:t>5.3.4.2严禁单独一人飞行，严禁在过度疲劳及饮酒等情况下飞行。</w:t>
      </w:r>
    </w:p>
    <w:p>
      <w:pPr>
        <w:rPr>
          <w:rFonts w:ascii="宋体" w:hAnsi="宋体" w:eastAsia="宋体" w:cs="宋体"/>
          <w:szCs w:val="21"/>
        </w:rPr>
      </w:pPr>
      <w:r>
        <w:rPr>
          <w:rFonts w:hint="eastAsia" w:ascii="宋体" w:hAnsi="宋体" w:eastAsia="宋体" w:cs="宋体"/>
          <w:szCs w:val="21"/>
        </w:rPr>
        <w:t>5.3.4.3飞行应检查伞衣有无撕裂、刺穿和擦伤等情况，检查伞绳是否缠结或磨损以及伞绳与操作带的连接是否正常。</w:t>
      </w:r>
    </w:p>
    <w:p>
      <w:pPr>
        <w:rPr>
          <w:rFonts w:ascii="宋体" w:hAnsi="宋体" w:eastAsia="宋体" w:cs="宋体"/>
          <w:szCs w:val="21"/>
        </w:rPr>
      </w:pPr>
      <w:r>
        <w:rPr>
          <w:rFonts w:hint="eastAsia" w:ascii="宋体" w:hAnsi="宋体" w:eastAsia="宋体" w:cs="宋体"/>
          <w:szCs w:val="21"/>
        </w:rPr>
        <w:t>5.3.4.4为了掌握航空飞行各方面的情况，必须花费较长时间来进行训练。为确保安全，尽可能在飞行技术范围内退一步进行飞行活动。</w:t>
      </w:r>
    </w:p>
    <w:p>
      <w:pPr>
        <w:rPr>
          <w:rFonts w:ascii="宋体" w:hAnsi="宋体" w:eastAsia="宋体" w:cs="宋体"/>
          <w:szCs w:val="21"/>
        </w:rPr>
      </w:pPr>
      <w:r>
        <w:rPr>
          <w:rFonts w:hint="eastAsia" w:ascii="宋体" w:hAnsi="宋体" w:eastAsia="宋体" w:cs="宋体"/>
          <w:szCs w:val="21"/>
        </w:rPr>
        <w:t>5.3.4.5不论起飞还是着陆，必须是迎着风，着陆后要立即将伞衣排气。</w:t>
      </w:r>
    </w:p>
    <w:p>
      <w:pPr>
        <w:rPr>
          <w:rFonts w:ascii="宋体" w:hAnsi="宋体" w:eastAsia="宋体" w:cs="宋体"/>
          <w:szCs w:val="21"/>
        </w:rPr>
      </w:pPr>
      <w:r>
        <w:rPr>
          <w:rFonts w:hint="eastAsia" w:ascii="宋体" w:hAnsi="宋体" w:eastAsia="宋体" w:cs="宋体"/>
          <w:szCs w:val="21"/>
        </w:rPr>
        <w:t>5.3.4.6不要在一次飞行中增加一个以上的新内容。</w:t>
      </w:r>
    </w:p>
    <w:p>
      <w:pPr>
        <w:rPr>
          <w:rFonts w:ascii="宋体" w:hAnsi="宋体" w:eastAsia="宋体" w:cs="宋体"/>
          <w:szCs w:val="21"/>
        </w:rPr>
      </w:pPr>
      <w:r>
        <w:rPr>
          <w:rFonts w:hint="eastAsia" w:ascii="宋体" w:hAnsi="宋体" w:eastAsia="宋体" w:cs="宋体"/>
          <w:szCs w:val="21"/>
        </w:rPr>
        <w:t>5.3.4.7不要在大风、大雾等恶劣天气条件下开展此项目。</w:t>
      </w:r>
    </w:p>
    <w:p>
      <w:pPr>
        <w:pStyle w:val="4"/>
      </w:pPr>
      <w:bookmarkStart w:id="46" w:name="_Toc9773"/>
      <w:r>
        <w:rPr>
          <w:rFonts w:hint="eastAsia"/>
        </w:rPr>
        <w:t>5.3.5热气球</w:t>
      </w:r>
      <w:bookmarkEnd w:id="46"/>
    </w:p>
    <w:p>
      <w:pPr>
        <w:rPr>
          <w:szCs w:val="21"/>
        </w:rPr>
      </w:pPr>
      <w:r>
        <w:rPr>
          <w:rFonts w:hint="eastAsia"/>
          <w:szCs w:val="21"/>
        </w:rPr>
        <w:t>5.3.5.1尽量穿棉质面料的服装和运动鞋，不宜穿裙装、高跟鞋、凉鞋等；为防止灼伤，一定要身着长衣长裤，佩戴棉质帽子。</w:t>
      </w:r>
    </w:p>
    <w:p>
      <w:pPr>
        <w:rPr>
          <w:szCs w:val="21"/>
        </w:rPr>
      </w:pPr>
      <w:r>
        <w:rPr>
          <w:rFonts w:ascii="宋体" w:hAnsi="宋体" w:eastAsia="宋体" w:cs="宋体"/>
          <w:sz w:val="24"/>
        </w:rPr>
        <w:drawing>
          <wp:inline distT="0" distB="0" distL="114300" distR="114300">
            <wp:extent cx="5039995" cy="6563995"/>
            <wp:effectExtent l="19050" t="0" r="8250" b="0"/>
            <wp:docPr id="3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IMG_256"/>
                    <pic:cNvPicPr>
                      <a:picLocks noChangeAspect="1"/>
                    </pic:cNvPicPr>
                  </pic:nvPicPr>
                  <pic:blipFill>
                    <a:blip r:embed="rId32" cstate="print"/>
                    <a:stretch>
                      <a:fillRect/>
                    </a:stretch>
                  </pic:blipFill>
                  <pic:spPr>
                    <a:xfrm>
                      <a:off x="0" y="0"/>
                      <a:ext cx="5040000" cy="6564600"/>
                    </a:xfrm>
                    <a:prstGeom prst="rect">
                      <a:avLst/>
                    </a:prstGeom>
                    <a:noFill/>
                    <a:ln w="9525">
                      <a:noFill/>
                    </a:ln>
                  </pic:spPr>
                </pic:pic>
              </a:graphicData>
            </a:graphic>
          </wp:inline>
        </w:drawing>
      </w:r>
    </w:p>
    <w:p>
      <w:pPr>
        <w:rPr>
          <w:rFonts w:ascii="宋体" w:hAnsi="宋体" w:eastAsia="宋体" w:cs="宋体"/>
          <w:szCs w:val="21"/>
        </w:rPr>
      </w:pPr>
      <w:r>
        <w:rPr>
          <w:rFonts w:hint="eastAsia" w:ascii="宋体" w:hAnsi="宋体" w:eastAsia="宋体" w:cs="宋体"/>
          <w:szCs w:val="21"/>
        </w:rPr>
        <w:t>5.3.5.2高血压、心脏病患者不能进行热气球运动。</w:t>
      </w:r>
    </w:p>
    <w:p>
      <w:pPr>
        <w:rPr>
          <w:rFonts w:ascii="宋体" w:hAnsi="宋体" w:eastAsia="宋体" w:cs="宋体"/>
          <w:szCs w:val="21"/>
        </w:rPr>
      </w:pPr>
      <w:r>
        <w:rPr>
          <w:rFonts w:hint="eastAsia" w:ascii="宋体" w:hAnsi="宋体" w:eastAsia="宋体" w:cs="宋体"/>
          <w:szCs w:val="21"/>
        </w:rPr>
        <w:t>5.3.5.3热气球飞行最好的时间是站在日出后两小时内或日落前两小时内，因为该时段气流最为稳定。</w:t>
      </w:r>
    </w:p>
    <w:p>
      <w:pPr>
        <w:rPr>
          <w:rFonts w:ascii="宋体" w:hAnsi="宋体" w:eastAsia="宋体" w:cs="宋体"/>
          <w:szCs w:val="21"/>
        </w:rPr>
      </w:pPr>
      <w:r>
        <w:rPr>
          <w:rFonts w:hint="eastAsia" w:ascii="宋体" w:hAnsi="宋体" w:eastAsia="宋体" w:cs="宋体"/>
          <w:szCs w:val="21"/>
        </w:rPr>
        <w:t>5.3.5.4不要在大风、大雾等恶劣天气乘坐热气球。</w:t>
      </w:r>
    </w:p>
    <w:p>
      <w:pPr>
        <w:rPr>
          <w:rFonts w:ascii="宋体" w:hAnsi="宋体" w:eastAsia="宋体" w:cs="宋体"/>
          <w:szCs w:val="21"/>
        </w:rPr>
      </w:pPr>
      <w:r>
        <w:rPr>
          <w:rFonts w:hint="eastAsia" w:ascii="宋体" w:hAnsi="宋体" w:eastAsia="宋体" w:cs="宋体"/>
          <w:szCs w:val="21"/>
        </w:rPr>
        <w:t>5.3.5.5高空飞行要注意防寒。</w:t>
      </w:r>
    </w:p>
    <w:p>
      <w:pPr>
        <w:rPr>
          <w:rFonts w:ascii="宋体" w:hAnsi="宋体" w:eastAsia="宋体" w:cs="宋体"/>
          <w:szCs w:val="21"/>
        </w:rPr>
      </w:pPr>
      <w:r>
        <w:rPr>
          <w:rFonts w:hint="eastAsia" w:ascii="宋体" w:hAnsi="宋体" w:eastAsia="宋体" w:cs="宋体"/>
          <w:szCs w:val="21"/>
        </w:rPr>
        <w:t>5.3.5.6除了必要的装备，还需要配备GPS全球定位系统、电子罗盘、对讲机、工具刀、防风打火机等。</w:t>
      </w:r>
    </w:p>
    <w:p>
      <w:pPr>
        <w:pStyle w:val="3"/>
        <w:rPr>
          <w:sz w:val="36"/>
          <w:szCs w:val="36"/>
        </w:rPr>
      </w:pPr>
      <w:bookmarkStart w:id="47" w:name="_Toc24135"/>
      <w:r>
        <w:rPr>
          <w:rFonts w:hint="eastAsia"/>
          <w:sz w:val="36"/>
          <w:szCs w:val="36"/>
        </w:rPr>
        <w:t>5.4</w:t>
      </w:r>
      <w:r>
        <w:rPr>
          <w:rFonts w:hint="eastAsia"/>
        </w:rPr>
        <w:t>滑雪旅游安全</w:t>
      </w:r>
      <w:bookmarkEnd w:id="47"/>
    </w:p>
    <w:p>
      <w:pPr>
        <w:rPr>
          <w:szCs w:val="21"/>
        </w:rPr>
      </w:pPr>
      <w:r>
        <w:rPr>
          <w:rFonts w:hint="eastAsia"/>
          <w:szCs w:val="21"/>
        </w:rPr>
        <w:t>5.4.1关注当地的气候情况和近期的天气变化，以防天气突变。</w:t>
      </w:r>
    </w:p>
    <w:p>
      <w:pPr>
        <w:rPr>
          <w:szCs w:val="21"/>
        </w:rPr>
      </w:pPr>
      <w:r>
        <w:rPr>
          <w:rFonts w:hint="eastAsia"/>
          <w:szCs w:val="21"/>
        </w:rPr>
        <w:t>5.4.2准备好衣物等专业用品。滑雪服最好选用套头式，上衣要宽松，以利滑行动作；衣物颜色最好与雪面白色有较大反差，以便他人辨认，避免相撞。需要佩戴合适的全封闭保护眼镜，避免阳关反射及滑行中冷风对眼睛的刺激。</w:t>
      </w:r>
    </w:p>
    <w:p>
      <w:pPr>
        <w:rPr>
          <w:szCs w:val="21"/>
        </w:rPr>
      </w:pPr>
      <w:r>
        <w:rPr>
          <w:rFonts w:ascii="宋体" w:hAnsi="宋体" w:eastAsia="宋体" w:cs="宋体"/>
          <w:sz w:val="24"/>
        </w:rPr>
        <w:drawing>
          <wp:inline distT="0" distB="0" distL="114300" distR="114300">
            <wp:extent cx="5039995" cy="4710430"/>
            <wp:effectExtent l="19050" t="0" r="8250" b="0"/>
            <wp:docPr id="3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IMG_256"/>
                    <pic:cNvPicPr>
                      <a:picLocks noChangeAspect="1"/>
                    </pic:cNvPicPr>
                  </pic:nvPicPr>
                  <pic:blipFill>
                    <a:blip r:embed="rId33" cstate="print"/>
                    <a:stretch>
                      <a:fillRect/>
                    </a:stretch>
                  </pic:blipFill>
                  <pic:spPr>
                    <a:xfrm>
                      <a:off x="0" y="0"/>
                      <a:ext cx="5040000" cy="4710733"/>
                    </a:xfrm>
                    <a:prstGeom prst="rect">
                      <a:avLst/>
                    </a:prstGeom>
                    <a:noFill/>
                    <a:ln w="9525">
                      <a:noFill/>
                    </a:ln>
                  </pic:spPr>
                </pic:pic>
              </a:graphicData>
            </a:graphic>
          </wp:inline>
        </w:drawing>
      </w:r>
    </w:p>
    <w:p>
      <w:pPr>
        <w:rPr>
          <w:szCs w:val="21"/>
        </w:rPr>
      </w:pPr>
      <w:r>
        <w:rPr>
          <w:rFonts w:hint="eastAsia"/>
          <w:szCs w:val="21"/>
        </w:rPr>
        <w:t>5.4.3做好必要的防护措施。应检查滑雪板和滑雪杖，选用油性及具有防紫外线的防肤品；在手脚、耳朵等易产生冻伤的部位做好保暖措施，必要时可携带高能量便携食品，以保证足够的热量供应。</w:t>
      </w:r>
    </w:p>
    <w:p>
      <w:pPr>
        <w:rPr>
          <w:szCs w:val="21"/>
        </w:rPr>
      </w:pPr>
      <w:r>
        <w:rPr>
          <w:rFonts w:hint="eastAsia"/>
          <w:szCs w:val="21"/>
        </w:rPr>
        <w:t>5.4.4初到滑雪场时应先熟悉那里的大概情况，要仔细了解以下雪道的高度、坡度、长度、宽度、及周边的情况，根据自己的滑雪水平来选择相应的滑道。熟悉地图上滑雪设施的分布位置、出事获救情况，并严格遵守滑雪场的有关安全管理的规定。注意索道开放时间，在无人看守时切勿乘坐。</w:t>
      </w:r>
    </w:p>
    <w:p>
      <w:pPr>
        <w:rPr>
          <w:szCs w:val="21"/>
        </w:rPr>
      </w:pPr>
      <w:r>
        <w:rPr>
          <w:rFonts w:hint="eastAsia"/>
          <w:szCs w:val="21"/>
        </w:rPr>
        <w:t>5.4.5初练滑雪时应注意循序渐进，量力而行。在训练期间，要按教练和雪场工作人员的安排和指挥去做。在未到达一定水准时，不要擅自到技术要求高的雪区去滑雪，以免发生意外。</w:t>
      </w:r>
    </w:p>
    <w:p>
      <w:pPr>
        <w:rPr>
          <w:szCs w:val="21"/>
        </w:rPr>
      </w:pPr>
      <w:r>
        <w:rPr>
          <w:rFonts w:hint="eastAsia"/>
          <w:szCs w:val="21"/>
        </w:rPr>
        <w:t>5.4.6在滑雪时，要注意和他人保持一定距离，不要打闹，以免碰撞。人员较多时，应调节好速度，切勿过快过猛。</w:t>
      </w:r>
    </w:p>
    <w:p>
      <w:pPr>
        <w:rPr>
          <w:szCs w:val="21"/>
        </w:rPr>
      </w:pPr>
      <w:r>
        <w:rPr>
          <w:rFonts w:ascii="宋体" w:hAnsi="宋体" w:eastAsia="宋体" w:cs="宋体"/>
          <w:sz w:val="24"/>
        </w:rPr>
        <w:drawing>
          <wp:inline distT="0" distB="0" distL="114300" distR="114300">
            <wp:extent cx="5039995" cy="3057525"/>
            <wp:effectExtent l="19050" t="0" r="8250" b="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34" cstate="print"/>
                    <a:stretch>
                      <a:fillRect/>
                    </a:stretch>
                  </pic:blipFill>
                  <pic:spPr>
                    <a:xfrm>
                      <a:off x="0" y="0"/>
                      <a:ext cx="5040000" cy="3057600"/>
                    </a:xfrm>
                    <a:prstGeom prst="rect">
                      <a:avLst/>
                    </a:prstGeom>
                    <a:noFill/>
                    <a:ln w="9525">
                      <a:noFill/>
                    </a:ln>
                  </pic:spPr>
                </pic:pic>
              </a:graphicData>
            </a:graphic>
          </wp:inline>
        </w:drawing>
      </w:r>
    </w:p>
    <w:p>
      <w:pPr>
        <w:pStyle w:val="3"/>
        <w:rPr>
          <w:sz w:val="36"/>
          <w:szCs w:val="36"/>
        </w:rPr>
      </w:pPr>
      <w:bookmarkStart w:id="48" w:name="_Toc16106"/>
      <w:r>
        <w:rPr>
          <w:rFonts w:hint="eastAsia"/>
          <w:sz w:val="36"/>
          <w:szCs w:val="36"/>
        </w:rPr>
        <w:t>5.5</w:t>
      </w:r>
      <w:r>
        <w:rPr>
          <w:rFonts w:hint="eastAsia"/>
        </w:rPr>
        <w:t>自驾游安全</w:t>
      </w:r>
      <w:bookmarkEnd w:id="48"/>
    </w:p>
    <w:p>
      <w:pPr>
        <w:rPr>
          <w:b/>
          <w:bCs/>
          <w:sz w:val="32"/>
          <w:szCs w:val="32"/>
        </w:rPr>
      </w:pPr>
      <w:r>
        <w:rPr>
          <w:rFonts w:hint="eastAsia"/>
          <w:b/>
          <w:bCs/>
          <w:sz w:val="32"/>
          <w:szCs w:val="32"/>
        </w:rPr>
        <w:t>5.5.1出行前准备：</w:t>
      </w:r>
    </w:p>
    <w:p>
      <w:pPr>
        <w:rPr>
          <w:szCs w:val="21"/>
        </w:rPr>
      </w:pPr>
      <w:r>
        <w:rPr>
          <w:rFonts w:hint="eastAsia"/>
          <w:szCs w:val="21"/>
        </w:rPr>
        <w:t>5.5.1.1车辆检查。出发前务必检查好驾驶证、行驶证，做好车况检查。如需长途旅行，应到车辆维修站进行全面检查。</w:t>
      </w:r>
    </w:p>
    <w:p>
      <w:pPr>
        <w:rPr>
          <w:szCs w:val="21"/>
        </w:rPr>
      </w:pPr>
      <w:r>
        <w:rPr>
          <w:rFonts w:hint="eastAsia"/>
          <w:szCs w:val="21"/>
        </w:rPr>
        <w:t>5.5.1.2备好随行物品。准备自救工具：千斤顶、拖车带、换胎扳手、警示牌、长绳、备用轮胎；应急工具：应急灯、指南针、机油、玻璃水、冷却液、燃油添加剂；医药用品：感冒药、消炎药、黄连素、止血绷带、创可贴、维生素药片、眼药水；生活用品：不同时令的衣服、食品、水；野营用品：防潮垫、折叠床椅、睡袋、遮阳伞等。</w:t>
      </w:r>
    </w:p>
    <w:p>
      <w:pPr>
        <w:rPr>
          <w:szCs w:val="21"/>
        </w:rPr>
      </w:pPr>
      <w:r>
        <w:rPr>
          <w:rFonts w:ascii="宋体" w:hAnsi="宋体" w:eastAsia="宋体" w:cs="宋体"/>
          <w:sz w:val="24"/>
        </w:rPr>
        <w:drawing>
          <wp:inline distT="0" distB="0" distL="114300" distR="114300">
            <wp:extent cx="5039995" cy="3373755"/>
            <wp:effectExtent l="19050" t="0" r="8250" b="0"/>
            <wp:docPr id="3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descr="IMG_256"/>
                    <pic:cNvPicPr>
                      <a:picLocks noChangeAspect="1"/>
                    </pic:cNvPicPr>
                  </pic:nvPicPr>
                  <pic:blipFill>
                    <a:blip r:embed="rId35" cstate="print"/>
                    <a:stretch>
                      <a:fillRect/>
                    </a:stretch>
                  </pic:blipFill>
                  <pic:spPr>
                    <a:xfrm>
                      <a:off x="0" y="0"/>
                      <a:ext cx="5040000" cy="3374359"/>
                    </a:xfrm>
                    <a:prstGeom prst="rect">
                      <a:avLst/>
                    </a:prstGeom>
                    <a:noFill/>
                    <a:ln w="9525">
                      <a:noFill/>
                    </a:ln>
                  </pic:spPr>
                </pic:pic>
              </a:graphicData>
            </a:graphic>
          </wp:inline>
        </w:drawing>
      </w:r>
    </w:p>
    <w:p>
      <w:pPr>
        <w:rPr>
          <w:szCs w:val="21"/>
        </w:rPr>
      </w:pPr>
      <w:r>
        <w:rPr>
          <w:rFonts w:hint="eastAsia"/>
          <w:szCs w:val="21"/>
        </w:rPr>
        <w:t>5.5.1.3注意了解出行信息。一是出游前，应提前了解前往目的地途中的天气，尤其是是否有暴雨、暴雪、台风等情况，避免遇上恶劣天气影响造成的塌方、山体滑坡、泥石流等自然灾害；而是要了解沿途经过的路况、道路代号、里程、饮食、住宿、加油站等信息，以及一些具有特殊人文地理的地方，做好旅行计划；三是在车辆上安装GPS卫星导航系统，及时收听当地交通台的广播，了解行车路况，也便于遇到意外，救援人员进行定位搜索。</w:t>
      </w:r>
    </w:p>
    <w:p>
      <w:pPr>
        <w:rPr>
          <w:b/>
          <w:bCs/>
          <w:sz w:val="32"/>
          <w:szCs w:val="32"/>
        </w:rPr>
      </w:pPr>
      <w:r>
        <w:rPr>
          <w:rFonts w:hint="eastAsia"/>
          <w:b/>
          <w:bCs/>
          <w:sz w:val="32"/>
          <w:szCs w:val="32"/>
        </w:rPr>
        <w:t>5.5.2旅行中注意事项：</w:t>
      </w:r>
    </w:p>
    <w:p>
      <w:pPr>
        <w:rPr>
          <w:szCs w:val="21"/>
        </w:rPr>
      </w:pPr>
      <w:r>
        <w:rPr>
          <w:rFonts w:hint="eastAsia"/>
          <w:szCs w:val="21"/>
        </w:rPr>
        <w:t>5.5.2.1每天出发前对车辆进行一次全面的检查。</w:t>
      </w:r>
    </w:p>
    <w:p>
      <w:pPr>
        <w:rPr>
          <w:szCs w:val="21"/>
        </w:rPr>
      </w:pPr>
      <w:r>
        <w:rPr>
          <w:rFonts w:hint="eastAsia"/>
          <w:szCs w:val="21"/>
        </w:rPr>
        <w:t>5.5.2.2及时加油。</w:t>
      </w:r>
    </w:p>
    <w:p>
      <w:pPr>
        <w:rPr>
          <w:szCs w:val="21"/>
        </w:rPr>
      </w:pPr>
      <w:r>
        <w:rPr>
          <w:rFonts w:hint="eastAsia"/>
          <w:szCs w:val="21"/>
        </w:rPr>
        <w:t>5.5.2.3严防疲劳驾驶。连续驾驶不能超过4小时。</w:t>
      </w:r>
    </w:p>
    <w:p>
      <w:pPr>
        <w:rPr>
          <w:szCs w:val="21"/>
        </w:rPr>
      </w:pPr>
      <w:r>
        <w:rPr>
          <w:rFonts w:hint="eastAsia"/>
          <w:szCs w:val="21"/>
        </w:rPr>
        <w:t>5.5.2.4遵守交通规则，注意系好安全带。尽量避免夜间行车，路面聚集雨水过多时，不要加大油门冲水，以免影响制动和电气件进水，应低档稳速行驶。</w:t>
      </w:r>
    </w:p>
    <w:p>
      <w:pPr>
        <w:rPr>
          <w:szCs w:val="21"/>
        </w:rPr>
      </w:pPr>
      <w:r>
        <w:rPr>
          <w:rFonts w:hint="eastAsia"/>
          <w:szCs w:val="21"/>
        </w:rPr>
        <w:t>5.5.2.5经过易发生滑坡地区时，应严密观察，注意路上随时可能出现的各种危险，如掉落的石头、树枝等。</w:t>
      </w:r>
    </w:p>
    <w:p>
      <w:pPr>
        <w:rPr>
          <w:szCs w:val="21"/>
        </w:rPr>
      </w:pPr>
      <w:r>
        <w:rPr>
          <w:rFonts w:hint="eastAsia"/>
          <w:szCs w:val="21"/>
        </w:rPr>
        <w:t>5.5.2.6遇到龙卷风时，应立即离开汽车，到低洼地躲避；不要开车躲避，也不要在汽车中躲避，因为汽车对龙卷风几乎没有防御能力。</w:t>
      </w:r>
    </w:p>
    <w:p>
      <w:pPr>
        <w:rPr>
          <w:szCs w:val="21"/>
        </w:rPr>
      </w:pPr>
      <w:r>
        <w:rPr>
          <w:rFonts w:hint="eastAsia"/>
          <w:szCs w:val="21"/>
        </w:rPr>
        <w:t>5.5.2.7遭遇沙尘暴，由于能见度较差，故应减速慢行，密切注意路况，谨慎驾驶，防止交通事故的发生。</w:t>
      </w:r>
    </w:p>
    <w:p>
      <w:pPr>
        <w:rPr>
          <w:szCs w:val="21"/>
        </w:rPr>
      </w:pPr>
      <w:r>
        <w:rPr>
          <w:rFonts w:hint="eastAsia"/>
          <w:szCs w:val="21"/>
        </w:rPr>
        <w:t>5.5.2.8遭遇大雾天气，注意交通安全，要特别注意慢行。</w:t>
      </w:r>
    </w:p>
    <w:p>
      <w:pPr>
        <w:rPr>
          <w:szCs w:val="21"/>
        </w:rPr>
      </w:pPr>
      <w:r>
        <w:rPr>
          <w:rFonts w:hint="eastAsia"/>
          <w:szCs w:val="21"/>
        </w:rPr>
        <w:t>5.5.2.9遭遇大雪天气，可以适当给车辆轮胎放些气，慢速行驶，以避免打滑等现象发生。</w:t>
      </w:r>
    </w:p>
    <w:p>
      <w:pPr>
        <w:pStyle w:val="2"/>
        <w:rPr>
          <w:rFonts w:hint="eastAsia"/>
          <w:sz w:val="32"/>
          <w:szCs w:val="32"/>
        </w:rPr>
      </w:pPr>
      <w:bookmarkStart w:id="49" w:name="_Toc14301"/>
      <w:r>
        <w:rPr>
          <w:rFonts w:hint="eastAsia"/>
          <w:sz w:val="32"/>
          <w:szCs w:val="32"/>
        </w:rPr>
        <w:t>附录:</w:t>
      </w:r>
      <w:bookmarkEnd w:id="49"/>
    </w:p>
    <w:p>
      <w:pPr>
        <w:pStyle w:val="2"/>
        <w:rPr>
          <w:sz w:val="32"/>
          <w:szCs w:val="32"/>
        </w:rPr>
      </w:pPr>
      <w:bookmarkStart w:id="50" w:name="_Toc7011"/>
      <w:r>
        <w:rPr>
          <w:rFonts w:hint="eastAsia"/>
          <w:sz w:val="32"/>
          <w:szCs w:val="32"/>
        </w:rPr>
        <w:t>1救护知识</w:t>
      </w:r>
      <w:bookmarkEnd w:id="50"/>
    </w:p>
    <w:p>
      <w:pPr>
        <w:pStyle w:val="3"/>
      </w:pPr>
      <w:bookmarkStart w:id="51" w:name="_Toc26852"/>
      <w:r>
        <w:rPr>
          <w:rFonts w:hint="eastAsia"/>
        </w:rPr>
        <w:t>1.1创伤</w:t>
      </w:r>
      <w:bookmarkEnd w:id="51"/>
    </w:p>
    <w:p>
      <w:pPr>
        <w:pStyle w:val="4"/>
      </w:pPr>
      <w:bookmarkStart w:id="52" w:name="_Toc11927"/>
      <w:r>
        <w:rPr>
          <w:rFonts w:hint="eastAsia"/>
        </w:rPr>
        <w:t>1.1.1头部外伤</w:t>
      </w:r>
      <w:bookmarkEnd w:id="52"/>
    </w:p>
    <w:p>
      <w:pPr>
        <w:rPr>
          <w:szCs w:val="21"/>
        </w:rPr>
      </w:pPr>
      <w:r>
        <w:rPr>
          <w:rFonts w:hint="eastAsia"/>
          <w:szCs w:val="21"/>
        </w:rPr>
        <w:t>1.1.1.1了解伤情。常见的头部外伤有三种:头皮擦伤、裂伤和血块。头皮血管丰富，破裂后易出血，用干净衣物按压大多可控制出血，之后可用冷湿毛巾或冰袋冷敷，24小时后再予以热敷，以减轻水肿并促进淤血吸收。若有红花油等外用药，也可以外用以减少血肿，减轻</w:t>
      </w:r>
    </w:p>
    <w:p>
      <w:pPr>
        <w:rPr>
          <w:szCs w:val="21"/>
        </w:rPr>
      </w:pPr>
      <w:r>
        <w:rPr>
          <w:rFonts w:hint="eastAsia"/>
          <w:szCs w:val="21"/>
        </w:rPr>
        <w:t>疼痛。但如有骨折等情形，应避免施以重压。</w:t>
      </w:r>
    </w:p>
    <w:p>
      <w:pPr>
        <w:rPr>
          <w:szCs w:val="21"/>
        </w:rPr>
      </w:pPr>
      <w:r>
        <w:rPr>
          <w:rFonts w:hint="eastAsia"/>
          <w:szCs w:val="21"/>
        </w:rPr>
        <w:t>1.1.1.2保持呼吸道通畅。不要捏伤者人中或摇动其头部试图弄醒病人，这样反会加重脑损伤和出血的程度。要防止昏迷者舌根后坠，可一手放在伤员颈后，一手放在其额前，使其头颈部伸长，以打开呼吸道。对呕吐者，应让其去枕平卧、头转向一侧以防止呕吐时食物被吸入气管导致窒息。</w:t>
      </w:r>
    </w:p>
    <w:p>
      <w:pPr>
        <w:rPr>
          <w:szCs w:val="21"/>
        </w:rPr>
      </w:pPr>
      <w:r>
        <w:rPr>
          <w:rFonts w:hint="eastAsia"/>
          <w:szCs w:val="21"/>
        </w:rPr>
        <w:t>1.1.13转送医院。头部外伤往往有着易变、多变、突变等特点，最好能及时将病人送往医院检查治疗，以免延误救治。</w:t>
      </w:r>
    </w:p>
    <w:p>
      <w:pPr>
        <w:pStyle w:val="4"/>
      </w:pPr>
      <w:bookmarkStart w:id="53" w:name="_Toc20360"/>
      <w:r>
        <w:rPr>
          <w:rFonts w:hint="eastAsia"/>
        </w:rPr>
        <w:t>1.1.2 眼灼伤</w:t>
      </w:r>
      <w:bookmarkEnd w:id="53"/>
    </w:p>
    <w:p>
      <w:pPr>
        <w:rPr>
          <w:szCs w:val="21"/>
        </w:rPr>
      </w:pPr>
      <w:r>
        <w:rPr>
          <w:rFonts w:hint="eastAsia"/>
          <w:szCs w:val="21"/>
        </w:rPr>
        <w:t>1.1.2.1首先将眼皮翻开，尽快用大量清水彻底冲洗。不要用手揉搓眼睛，可以把整个脸泡在水里，连续做睁眼和闭眼的动作。如是石灰进入眼中，要取出后再用水冲洗，冲洗时不要让水溅到没有受伤的眼睛里。</w:t>
      </w:r>
    </w:p>
    <w:p>
      <w:pPr>
        <w:rPr>
          <w:szCs w:val="21"/>
        </w:rPr>
      </w:pPr>
      <w:r>
        <w:rPr>
          <w:rFonts w:hint="eastAsia"/>
          <w:szCs w:val="21"/>
        </w:rPr>
        <w:t>1.1.2.2 冲洗后，用干净的纱布等覆盖以保护受伤的眼睛，并迅速前往医院就医。</w:t>
      </w:r>
    </w:p>
    <w:p>
      <w:pPr>
        <w:pStyle w:val="4"/>
      </w:pPr>
      <w:bookmarkStart w:id="54" w:name="_Toc24713"/>
      <w:r>
        <w:rPr>
          <w:rFonts w:hint="eastAsia"/>
        </w:rPr>
        <w:t>1.1.3 呼吸道异物</w:t>
      </w:r>
      <w:bookmarkEnd w:id="54"/>
    </w:p>
    <w:p>
      <w:pPr>
        <w:rPr>
          <w:szCs w:val="21"/>
        </w:rPr>
      </w:pPr>
      <w:r>
        <w:rPr>
          <w:rFonts w:hint="eastAsia"/>
          <w:szCs w:val="21"/>
        </w:rPr>
        <w:t>1.1.3.1简单询问病史，初步确定异物的种类、大小及呼吸道阻塞的时间等情况，并通过体格检查，了解患者意识、面色等情况，判断是否完全阻塞。如患者尚能发音、说话、呼吸或咳嗽，说明是部分阻塞，可鼓励患者尽力呼吸或自行咳嗽，以便咳出异物。</w:t>
      </w:r>
    </w:p>
    <w:p>
      <w:pPr>
        <w:rPr>
          <w:szCs w:val="21"/>
        </w:rPr>
      </w:pPr>
      <w:r>
        <w:rPr>
          <w:rFonts w:hint="eastAsia"/>
          <w:szCs w:val="21"/>
        </w:rPr>
        <w:t>1.1.3.2 如无法自行解决，施救者应站在病人身后，用双手抱住病人的腰部，一手握拳，用拇指的一侧抵住病人的上腹部肚脐稍上处，另一只手压住握拳的手，两手用力快速地向内向上挤压。</w:t>
      </w:r>
    </w:p>
    <w:p>
      <w:pPr>
        <w:rPr>
          <w:szCs w:val="21"/>
        </w:rPr>
      </w:pPr>
      <w:r>
        <w:rPr>
          <w:rFonts w:hint="eastAsia"/>
          <w:szCs w:val="21"/>
        </w:rPr>
        <w:t>1.13.3 当病人昏迷倒地时，救护者应面向病人，两腿分开跪在病人身体两侧，双手叠放，手掌根放在病人的上腹部肚脐稍上处，两手用力快速地向内内向挤压。</w:t>
      </w:r>
    </w:p>
    <w:p>
      <w:pPr>
        <w:rPr>
          <w:rFonts w:hint="eastAsia" w:ascii="宋体" w:hAnsi="宋体" w:eastAsia="宋体" w:cs="宋体"/>
          <w:kern w:val="0"/>
          <w:szCs w:val="21"/>
        </w:rPr>
      </w:pPr>
      <w:r>
        <w:rPr>
          <w:rFonts w:hint="eastAsia"/>
          <w:szCs w:val="21"/>
        </w:rPr>
        <w:t>1.1.3.4 婴幼儿发生呼吸道异物阻塞时，施救者须将孩子面朝下放在自己的前臂上，再将前臂支掌在大腿上方，用另一只手拍打孩子两肩胛骨之间的背部，促使其吐出异物。如无效，可将孩子翻转过来，面朝上，放在大腿上，托住背部，头低于身体，用食指和中指使劲</w:t>
      </w:r>
      <w:r>
        <w:rPr>
          <w:rFonts w:ascii="宋体" w:hAnsi="宋体" w:eastAsia="宋体" w:cs="宋体"/>
          <w:kern w:val="0"/>
          <w:szCs w:val="21"/>
        </w:rPr>
        <w:t>压其胸部(两乳头</w:t>
      </w:r>
      <w:r>
        <w:rPr>
          <w:rFonts w:hint="eastAsia" w:ascii="宋体" w:hAnsi="宋体" w:eastAsia="宋体" w:cs="宋体"/>
          <w:kern w:val="0"/>
          <w:szCs w:val="21"/>
        </w:rPr>
        <w:t>连</w:t>
      </w:r>
      <w:r>
        <w:rPr>
          <w:rFonts w:ascii="宋体" w:hAnsi="宋体" w:eastAsia="宋体" w:cs="宋体"/>
          <w:kern w:val="0"/>
          <w:szCs w:val="21"/>
        </w:rPr>
        <w:t>线中点下方一横指处)，反复交替进行拍背和胸部挤压，直至异物排出。</w:t>
      </w:r>
      <w:r>
        <w:rPr>
          <w:rFonts w:ascii="宋体" w:hAnsi="宋体" w:eastAsia="宋体" w:cs="宋体"/>
          <w:kern w:val="0"/>
          <w:szCs w:val="21"/>
        </w:rPr>
        <w:br w:type="textWrapping"/>
      </w:r>
      <w:r>
        <w:rPr>
          <w:rFonts w:ascii="宋体" w:hAnsi="宋体" w:eastAsia="宋体" w:cs="宋体"/>
          <w:kern w:val="0"/>
          <w:szCs w:val="21"/>
        </w:rPr>
        <w:t>1.1.3.5对平吸停止者，在排出异物后应做人工呼吸，待自主呼吸恢复再转送医院做进一步诊察治疗。</w:t>
      </w:r>
    </w:p>
    <w:p>
      <w:pPr>
        <w:pStyle w:val="4"/>
      </w:pPr>
      <w:bookmarkStart w:id="55" w:name="_Toc13372"/>
      <w:r>
        <w:rPr>
          <w:rFonts w:hint="eastAsia"/>
        </w:rPr>
        <w:t>1.1.4 耳道异物</w:t>
      </w:r>
      <w:bookmarkEnd w:id="55"/>
    </w:p>
    <w:p>
      <w:pPr>
        <w:widowControl/>
        <w:spacing w:after="240"/>
        <w:jc w:val="left"/>
        <w:rPr>
          <w:rFonts w:hint="eastAsia" w:ascii="宋体" w:hAnsi="宋体" w:eastAsia="宋体" w:cs="宋体"/>
          <w:kern w:val="0"/>
          <w:szCs w:val="21"/>
        </w:rPr>
      </w:pPr>
      <w:r>
        <w:rPr>
          <w:rFonts w:ascii="宋体" w:hAnsi="宋体" w:eastAsia="宋体" w:cs="宋体"/>
          <w:kern w:val="0"/>
          <w:szCs w:val="21"/>
        </w:rPr>
        <w:t>1.1.4.1晃动头部促使异物脱出。</w:t>
      </w:r>
      <w:r>
        <w:rPr>
          <w:rFonts w:ascii="宋体" w:hAnsi="宋体" w:eastAsia="宋体" w:cs="宋体"/>
          <w:kern w:val="0"/>
          <w:szCs w:val="21"/>
        </w:rPr>
        <w:br w:type="textWrapping"/>
      </w:r>
      <w:r>
        <w:rPr>
          <w:rFonts w:ascii="宋体" w:hAnsi="宋体" w:eastAsia="宋体" w:cs="宋体"/>
          <w:kern w:val="0"/>
          <w:szCs w:val="21"/>
        </w:rPr>
        <w:t>1.1.4.2 异物不脱出应观察异物的位置。如为较软的异物(昆虫除外)可用镊子取出。不要试图刺戳异物。如为活的昆虫，应先用少量的醋或酒精将其杀死以减轻疼痛，再用小钩钩出或用冲洗法冲出，如异物牢固地嵌在耳道中应去医院就医。</w:t>
      </w:r>
    </w:p>
    <w:p>
      <w:pPr>
        <w:pStyle w:val="4"/>
        <w:rPr>
          <w:rFonts w:hint="eastAsia"/>
        </w:rPr>
      </w:pPr>
      <w:bookmarkStart w:id="56" w:name="_Toc15981"/>
      <w:r>
        <w:rPr>
          <w:rFonts w:hint="eastAsia"/>
        </w:rPr>
        <w:t>1.1.5 手指刺伤</w:t>
      </w:r>
      <w:bookmarkEnd w:id="56"/>
    </w:p>
    <w:p>
      <w:pPr>
        <w:rPr>
          <w:rFonts w:hint="eastAsia"/>
        </w:rPr>
      </w:pPr>
      <w:r>
        <w:t>1.1.5.1尽量取出异物。如伤口内留有木刺等异物，可用消毒后的镊子(经火烧或酒精涂擦)取出。确认</w:t>
      </w:r>
      <w:r>
        <w:rPr>
          <w:rFonts w:hint="eastAsia"/>
        </w:rPr>
        <w:t>异</w:t>
      </w:r>
      <w:r>
        <w:t>物取出后，可轻挤伤口挤出淤血，用碘酒或酒精消</w:t>
      </w:r>
      <w:r>
        <w:rPr>
          <w:rFonts w:hint="eastAsia"/>
        </w:rPr>
        <w:t>毒</w:t>
      </w:r>
      <w:r>
        <w:t>后再用纱布包扎。</w:t>
      </w:r>
      <w:r>
        <w:br w:type="textWrapping"/>
      </w:r>
      <w:r>
        <w:t>1.1.5.2 如取出异物困难，可用消毒过的针挑开皮肤适当扩大伤口然后取出。若木刺刺进指甲里，应到医院由医师拔出异物。必要时，根据医嘱口服抗生素，注射破伤风抗毒素(TAT )。</w:t>
      </w:r>
    </w:p>
    <w:p>
      <w:pPr>
        <w:pStyle w:val="4"/>
        <w:rPr>
          <w:rFonts w:hint="eastAsia"/>
        </w:rPr>
      </w:pPr>
      <w:bookmarkStart w:id="57" w:name="_Toc941"/>
      <w:r>
        <w:rPr>
          <w:rFonts w:hint="eastAsia"/>
        </w:rPr>
        <w:t>1.1.6断肢、断指(趾)</w:t>
      </w:r>
      <w:bookmarkEnd w:id="57"/>
    </w:p>
    <w:p>
      <w:pPr>
        <w:widowControl/>
        <w:spacing w:after="240"/>
        <w:jc w:val="left"/>
        <w:rPr>
          <w:rFonts w:hint="eastAsia" w:ascii="宋体" w:hAnsi="宋体" w:eastAsia="宋体" w:cs="宋体"/>
          <w:kern w:val="0"/>
          <w:szCs w:val="21"/>
        </w:rPr>
      </w:pPr>
      <w:r>
        <w:rPr>
          <w:rFonts w:ascii="宋体" w:hAnsi="宋体" w:eastAsia="宋体" w:cs="宋体"/>
          <w:kern w:val="0"/>
          <w:szCs w:val="21"/>
        </w:rPr>
        <w:t>1.1.6.1断肢残端如有活动性出血，应加压包扎，用手指压住近侧的动脉主</w:t>
      </w:r>
      <w:r>
        <w:rPr>
          <w:rFonts w:hint="eastAsia" w:ascii="宋体" w:hAnsi="宋体" w:eastAsia="宋体" w:cs="宋体"/>
          <w:kern w:val="0"/>
          <w:szCs w:val="21"/>
        </w:rPr>
        <w:t>干</w:t>
      </w:r>
      <w:r>
        <w:rPr>
          <w:rFonts w:ascii="宋体" w:hAnsi="宋体" w:eastAsia="宋体" w:cs="宋体"/>
          <w:kern w:val="0"/>
          <w:szCs w:val="21"/>
        </w:rPr>
        <w:t>以减少出血。若用止血带止血，则每小时应放松一次。对于大部离断的肢体或多段骨折，在运送前应用夹板固定伤肢。</w:t>
      </w:r>
      <w:r>
        <w:rPr>
          <w:rFonts w:ascii="宋体" w:hAnsi="宋体" w:eastAsia="宋体" w:cs="宋体"/>
          <w:kern w:val="0"/>
          <w:szCs w:val="21"/>
        </w:rPr>
        <w:br w:type="textWrapping"/>
      </w:r>
      <w:r>
        <w:rPr>
          <w:rFonts w:ascii="宋体" w:hAnsi="宋体" w:eastAsia="宋体" w:cs="宋体"/>
          <w:kern w:val="0"/>
          <w:szCs w:val="21"/>
        </w:rPr>
        <w:t>1.1.6.2.离体的断指(趾)用无菌或清洁的敷料包好放入塑料袋内，冬天可直接转送; 在夏天，可将塑料袋放入加盖的容器内，外围加冰块保存，不要让断肢直</w:t>
      </w:r>
      <w:r>
        <w:rPr>
          <w:rFonts w:hint="eastAsia" w:ascii="宋体" w:hAnsi="宋体" w:eastAsia="宋体" w:cs="宋体"/>
          <w:kern w:val="0"/>
          <w:szCs w:val="21"/>
        </w:rPr>
        <w:t>接</w:t>
      </w:r>
      <w:r>
        <w:rPr>
          <w:rFonts w:ascii="宋体" w:hAnsi="宋体" w:eastAsia="宋体" w:cs="宋体"/>
          <w:kern w:val="0"/>
          <w:szCs w:val="21"/>
        </w:rPr>
        <w:t>接触冰块以防冻伤，也不要用任何液体浸泡断肢。</w:t>
      </w:r>
    </w:p>
    <w:p>
      <w:pPr>
        <w:pStyle w:val="4"/>
        <w:rPr>
          <w:rFonts w:hint="eastAsia"/>
        </w:rPr>
      </w:pPr>
      <w:bookmarkStart w:id="58" w:name="_Toc28000"/>
      <w:r>
        <w:rPr>
          <w:rFonts w:hint="eastAsia"/>
        </w:rPr>
        <w:t>1.1.7止血</w:t>
      </w:r>
      <w:bookmarkEnd w:id="58"/>
    </w:p>
    <w:p>
      <w:pPr>
        <w:rPr>
          <w:kern w:val="0"/>
        </w:rPr>
      </w:pPr>
      <w:r>
        <w:rPr>
          <w:kern w:val="0"/>
        </w:rPr>
        <w:t>1.1.7.1止血方法包括指压止血、加压包扎止血、止血带止血等。</w:t>
      </w:r>
    </w:p>
    <w:p>
      <w:pPr>
        <w:widowControl/>
        <w:spacing w:after="240"/>
        <w:jc w:val="left"/>
        <w:rPr>
          <w:rFonts w:ascii="宋体" w:hAnsi="宋体" w:eastAsia="宋体" w:cs="宋体"/>
          <w:kern w:val="0"/>
          <w:sz w:val="24"/>
        </w:rPr>
      </w:pPr>
      <w:r>
        <w:rPr>
          <w:rFonts w:ascii="宋体" w:hAnsi="宋体" w:eastAsia="宋体" w:cs="宋体"/>
          <w:kern w:val="0"/>
          <w:szCs w:val="21"/>
        </w:rPr>
        <w:t>指压法:即用手指在伤口上方的动脉点上，用力按压出血部位动脉血管以阻止出血，这是比较快速的临时止血方法，止住出血后，应立即换用其他方法进行止</w:t>
      </w:r>
      <w:r>
        <w:rPr>
          <w:rFonts w:hint="eastAsia" w:ascii="宋体" w:hAnsi="宋体" w:eastAsia="宋体" w:cs="宋体"/>
          <w:kern w:val="0"/>
          <w:szCs w:val="21"/>
        </w:rPr>
        <w:t>血。</w:t>
      </w:r>
      <w:r>
        <w:rPr>
          <w:rFonts w:ascii="宋体" w:hAnsi="宋体" w:eastAsia="宋体" w:cs="宋体"/>
          <w:kern w:val="0"/>
          <w:szCs w:val="21"/>
        </w:rPr>
        <w:br w:type="textWrapping"/>
      </w:r>
      <w:r>
        <w:rPr>
          <w:rFonts w:ascii="宋体" w:hAnsi="宋体" w:eastAsia="宋体" w:cs="宋体"/>
          <w:kern w:val="0"/>
          <w:szCs w:val="21"/>
        </w:rPr>
        <w:t>加压包扎法</w:t>
      </w:r>
      <w:r>
        <w:rPr>
          <w:rFonts w:hint="eastAsia" w:ascii="宋体" w:hAnsi="宋体" w:eastAsia="宋体" w:cs="宋体"/>
          <w:kern w:val="0"/>
          <w:szCs w:val="21"/>
        </w:rPr>
        <w:t>：</w:t>
      </w:r>
      <w:r>
        <w:rPr>
          <w:rFonts w:ascii="宋体" w:hAnsi="宋体" w:eastAsia="宋体" w:cs="宋体"/>
          <w:kern w:val="0"/>
          <w:szCs w:val="21"/>
        </w:rPr>
        <w:t>去除伤口周围衣物，暴露伤口，然后用干净毛巾、</w:t>
      </w:r>
      <w:r>
        <w:rPr>
          <w:rFonts w:hint="eastAsia" w:ascii="宋体" w:hAnsi="宋体" w:eastAsia="宋体" w:cs="宋体"/>
          <w:kern w:val="0"/>
          <w:szCs w:val="21"/>
        </w:rPr>
        <w:t>手帕</w:t>
      </w:r>
      <w:r>
        <w:rPr>
          <w:rFonts w:ascii="宋体" w:hAnsi="宋体" w:eastAsia="宋体" w:cs="宋体"/>
          <w:kern w:val="0"/>
          <w:szCs w:val="21"/>
        </w:rPr>
        <w:t>等覆盖，再用三角巾或绷带等捆</w:t>
      </w:r>
      <w:r>
        <w:rPr>
          <w:rFonts w:hint="eastAsia" w:ascii="宋体" w:hAnsi="宋体" w:eastAsia="宋体" w:cs="宋体"/>
          <w:kern w:val="0"/>
          <w:szCs w:val="21"/>
        </w:rPr>
        <w:t>绑。</w:t>
      </w:r>
      <w:r>
        <w:rPr>
          <w:rFonts w:ascii="宋体" w:hAnsi="宋体" w:eastAsia="宋体" w:cs="宋体"/>
          <w:kern w:val="0"/>
          <w:szCs w:val="21"/>
        </w:rPr>
        <w:t>对于伤口周围有骨折者，禁用此法。</w:t>
      </w:r>
      <w:r>
        <w:rPr>
          <w:rFonts w:ascii="宋体" w:hAnsi="宋体" w:eastAsia="宋体" w:cs="宋体"/>
          <w:kern w:val="0"/>
          <w:szCs w:val="21"/>
        </w:rPr>
        <w:br w:type="textWrapping"/>
      </w:r>
      <w:r>
        <w:rPr>
          <w:rFonts w:ascii="宋体" w:hAnsi="宋体" w:eastAsia="宋体" w:cs="宋体"/>
          <w:kern w:val="0"/>
          <w:szCs w:val="21"/>
        </w:rPr>
        <w:t>止血带止血法</w:t>
      </w:r>
      <w:r>
        <w:rPr>
          <w:rFonts w:hint="eastAsia" w:ascii="宋体" w:hAnsi="宋体" w:eastAsia="宋体" w:cs="宋体"/>
          <w:kern w:val="0"/>
          <w:szCs w:val="21"/>
        </w:rPr>
        <w:t>：</w:t>
      </w:r>
      <w:r>
        <w:rPr>
          <w:rFonts w:ascii="宋体" w:hAnsi="宋体" w:eastAsia="宋体" w:cs="宋体"/>
          <w:kern w:val="0"/>
          <w:szCs w:val="21"/>
        </w:rPr>
        <w:t>对于四肢较大的动脉出血者，可</w:t>
      </w:r>
      <w:r>
        <w:rPr>
          <w:rFonts w:hint="eastAsia" w:ascii="宋体" w:hAnsi="宋体" w:eastAsia="宋体" w:cs="宋体"/>
          <w:kern w:val="0"/>
          <w:szCs w:val="21"/>
        </w:rPr>
        <w:t>用此法。</w:t>
      </w:r>
      <w:r>
        <w:rPr>
          <w:rFonts w:ascii="宋体" w:hAnsi="宋体" w:eastAsia="宋体" w:cs="宋体"/>
          <w:kern w:val="0"/>
          <w:szCs w:val="21"/>
        </w:rPr>
        <w:t>有橡皮止血带、压力表式止血带。若止血部位在上臂或大腿的上1/3处，要注意用布条</w:t>
      </w:r>
      <w:r>
        <w:rPr>
          <w:rFonts w:hint="eastAsia" w:ascii="宋体" w:hAnsi="宋体" w:eastAsia="宋体" w:cs="宋体"/>
          <w:kern w:val="0"/>
          <w:szCs w:val="21"/>
        </w:rPr>
        <w:t>加</w:t>
      </w:r>
      <w:r>
        <w:rPr>
          <w:rFonts w:ascii="宋体" w:hAnsi="宋体" w:eastAsia="宋体" w:cs="宋体"/>
          <w:kern w:val="0"/>
          <w:szCs w:val="21"/>
        </w:rPr>
        <w:t>垫以保护，</w:t>
      </w:r>
      <w:r>
        <w:rPr>
          <w:rFonts w:hint="eastAsia" w:ascii="宋体" w:hAnsi="宋体" w:eastAsia="宋体" w:cs="宋体"/>
          <w:kern w:val="0"/>
          <w:szCs w:val="21"/>
        </w:rPr>
        <w:t>注</w:t>
      </w:r>
      <w:r>
        <w:rPr>
          <w:rFonts w:ascii="宋体" w:hAnsi="宋体" w:eastAsia="宋体" w:cs="宋体"/>
          <w:kern w:val="0"/>
          <w:szCs w:val="21"/>
        </w:rPr>
        <w:t>意标明止血带使用的时间和血流阻断时间，每隔一小的放松数分钟。</w:t>
      </w:r>
      <w:r>
        <w:rPr>
          <w:rFonts w:ascii="宋体" w:hAnsi="宋体" w:eastAsia="宋体" w:cs="宋体"/>
          <w:sz w:val="24"/>
        </w:rPr>
        <w:drawing>
          <wp:inline distT="0" distB="0" distL="114300" distR="114300">
            <wp:extent cx="5039995" cy="6474460"/>
            <wp:effectExtent l="19050" t="0" r="8250" b="0"/>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36" cstate="print"/>
                    <a:stretch>
                      <a:fillRect/>
                    </a:stretch>
                  </pic:blipFill>
                  <pic:spPr>
                    <a:xfrm>
                      <a:off x="0" y="0"/>
                      <a:ext cx="5040000" cy="6474918"/>
                    </a:xfrm>
                    <a:prstGeom prst="rect">
                      <a:avLst/>
                    </a:prstGeom>
                    <a:noFill/>
                    <a:ln w="9525">
                      <a:noFill/>
                    </a:ln>
                  </pic:spPr>
                </pic:pic>
              </a:graphicData>
            </a:graphic>
          </wp:inline>
        </w:drawing>
      </w:r>
    </w:p>
    <w:p>
      <w:pPr>
        <w:widowControl/>
        <w:spacing w:after="240"/>
        <w:jc w:val="left"/>
        <w:rPr>
          <w:rFonts w:hint="eastAsia" w:ascii="宋体" w:hAnsi="宋体" w:eastAsia="宋体" w:cs="宋体"/>
          <w:kern w:val="0"/>
          <w:szCs w:val="21"/>
        </w:rPr>
      </w:pPr>
      <w:r>
        <w:rPr>
          <w:rFonts w:ascii="宋体" w:hAnsi="宋体" w:eastAsia="宋体" w:cs="宋体"/>
          <w:kern w:val="0"/>
          <w:szCs w:val="21"/>
        </w:rPr>
        <w:br w:type="textWrapping"/>
      </w:r>
      <w:r>
        <w:rPr>
          <w:rFonts w:ascii="宋体" w:hAnsi="宋体" w:eastAsia="宋体" w:cs="宋体"/>
          <w:kern w:val="0"/>
          <w:szCs w:val="21"/>
        </w:rPr>
        <w:t>1.1.7.2 覆盖伤口或创面的物品要尽可能清洁，</w:t>
      </w:r>
      <w:r>
        <w:rPr>
          <w:rFonts w:hint="eastAsia" w:ascii="宋体" w:hAnsi="宋体" w:eastAsia="宋体" w:cs="宋体"/>
          <w:kern w:val="0"/>
          <w:szCs w:val="21"/>
        </w:rPr>
        <w:t>表</w:t>
      </w:r>
      <w:r>
        <w:rPr>
          <w:rFonts w:ascii="宋体" w:hAnsi="宋体" w:eastAsia="宋体" w:cs="宋体"/>
          <w:kern w:val="0"/>
          <w:szCs w:val="21"/>
        </w:rPr>
        <w:t>面无明显污垢，以减少伤口感染机会。止血后，应立即安排就近医治。</w:t>
      </w:r>
    </w:p>
    <w:p>
      <w:pPr>
        <w:pStyle w:val="4"/>
        <w:rPr>
          <w:rFonts w:hint="eastAsia"/>
        </w:rPr>
      </w:pPr>
      <w:bookmarkStart w:id="59" w:name="_Toc5407"/>
      <w:r>
        <w:rPr>
          <w:rFonts w:hint="eastAsia"/>
        </w:rPr>
        <w:t>1.1.8骨折</w:t>
      </w:r>
      <w:bookmarkEnd w:id="59"/>
    </w:p>
    <w:p>
      <w:pPr>
        <w:widowControl/>
        <w:spacing w:after="240"/>
        <w:jc w:val="left"/>
        <w:rPr>
          <w:rFonts w:ascii="宋体" w:hAnsi="宋体" w:eastAsia="宋体" w:cs="宋体"/>
          <w:kern w:val="0"/>
          <w:szCs w:val="21"/>
        </w:rPr>
      </w:pPr>
      <w:r>
        <w:rPr>
          <w:rFonts w:ascii="宋体" w:hAnsi="宋体" w:eastAsia="宋体" w:cs="宋体"/>
          <w:kern w:val="0"/>
          <w:szCs w:val="21"/>
        </w:rPr>
        <w:t>1.1.8.1用双手扶住骨折的部位，不要让它活动。垫高受伤的肢体，减轻肿胀。不要冲洗伤口中的脏东西，不要使用药物，也不要把裸露在伤口外的</w:t>
      </w:r>
      <w:r>
        <w:rPr>
          <w:rFonts w:hint="eastAsia" w:ascii="宋体" w:hAnsi="宋体" w:eastAsia="宋体" w:cs="宋体"/>
          <w:kern w:val="0"/>
          <w:szCs w:val="21"/>
        </w:rPr>
        <w:t>断</w:t>
      </w:r>
      <w:r>
        <w:rPr>
          <w:rFonts w:ascii="宋体" w:hAnsi="宋体" w:eastAsia="宋体" w:cs="宋体"/>
          <w:kern w:val="0"/>
          <w:szCs w:val="21"/>
        </w:rPr>
        <w:t>骨复位。应在伤口上覆盖灭菌纱布，然后适度包扎固定，如果伤</w:t>
      </w:r>
      <w:r>
        <w:rPr>
          <w:rFonts w:hint="eastAsia" w:ascii="宋体" w:hAnsi="宋体" w:eastAsia="宋体" w:cs="宋体"/>
          <w:kern w:val="0"/>
          <w:szCs w:val="21"/>
        </w:rPr>
        <w:t>口</w:t>
      </w:r>
      <w:r>
        <w:rPr>
          <w:rFonts w:ascii="宋体" w:hAnsi="宋体" w:eastAsia="宋体" w:cs="宋体"/>
          <w:kern w:val="0"/>
          <w:szCs w:val="21"/>
        </w:rPr>
        <w:t>嵌入了异物，不要拔除，注意不要将异物压入伤口，应该按压止血，包扎固定。</w:t>
      </w:r>
      <w:r>
        <w:rPr>
          <w:rFonts w:ascii="宋体" w:hAnsi="宋体" w:eastAsia="宋体" w:cs="宋体"/>
          <w:kern w:val="0"/>
          <w:szCs w:val="21"/>
        </w:rPr>
        <w:br w:type="textWrapping"/>
      </w:r>
      <w:r>
        <w:rPr>
          <w:rFonts w:ascii="宋体" w:hAnsi="宋体" w:eastAsia="宋体" w:cs="宋体"/>
          <w:kern w:val="0"/>
          <w:szCs w:val="21"/>
        </w:rPr>
        <w:t>1.1.8.2 骨折的现场固定方法: 可就便选取棍、树枝、木板、拐杖、硬纸板等作为固定材料，长短要以能固定住骨折处上下两个关节或不使断骨错动为准。</w:t>
      </w:r>
    </w:p>
    <w:p>
      <w:pPr>
        <w:widowControl/>
        <w:spacing w:after="240"/>
        <w:jc w:val="left"/>
        <w:rPr>
          <w:rFonts w:ascii="宋体" w:hAnsi="宋体" w:eastAsia="宋体" w:cs="宋体"/>
          <w:kern w:val="0"/>
          <w:sz w:val="24"/>
        </w:rPr>
      </w:pPr>
      <w:r>
        <w:rPr>
          <w:rFonts w:ascii="宋体" w:hAnsi="宋体" w:eastAsia="宋体" w:cs="宋体"/>
          <w:sz w:val="24"/>
        </w:rPr>
        <w:drawing>
          <wp:inline distT="0" distB="0" distL="114300" distR="114300">
            <wp:extent cx="5039995" cy="3356610"/>
            <wp:effectExtent l="19050" t="0" r="8250" b="0"/>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37" cstate="print"/>
                    <a:stretch>
                      <a:fillRect/>
                    </a:stretch>
                  </pic:blipFill>
                  <pic:spPr>
                    <a:xfrm>
                      <a:off x="0" y="0"/>
                      <a:ext cx="5040000" cy="3356640"/>
                    </a:xfrm>
                    <a:prstGeom prst="rect">
                      <a:avLst/>
                    </a:prstGeom>
                    <a:noFill/>
                    <a:ln w="9525">
                      <a:noFill/>
                    </a:ln>
                  </pic:spPr>
                </pic:pic>
              </a:graphicData>
            </a:graphic>
          </wp:inline>
        </w:drawing>
      </w:r>
    </w:p>
    <w:p>
      <w:pPr>
        <w:widowControl/>
        <w:spacing w:after="240"/>
        <w:jc w:val="left"/>
        <w:rPr>
          <w:rFonts w:hint="eastAsia" w:ascii="宋体" w:hAnsi="宋体" w:eastAsia="宋体" w:cs="宋体"/>
          <w:kern w:val="0"/>
          <w:szCs w:val="21"/>
        </w:rPr>
      </w:pPr>
      <w:r>
        <w:rPr>
          <w:rFonts w:ascii="宋体" w:hAnsi="宋体" w:eastAsia="宋体" w:cs="宋体"/>
          <w:kern w:val="0"/>
          <w:szCs w:val="21"/>
        </w:rPr>
        <w:t>1.1.8.3 从地上抬起伤者时，要多人同时缓缓用力平托。运送时，必须用木板或硬材料，不能用布担架或绳床。木板上可垫棉被，但不能用枕头，如果是上肢受</w:t>
      </w:r>
      <w:r>
        <w:rPr>
          <w:rFonts w:ascii="宋体" w:hAnsi="宋体" w:eastAsia="宋体" w:cs="宋体"/>
          <w:kern w:val="0"/>
          <w:szCs w:val="21"/>
        </w:rPr>
        <w:br w:type="textWrapping"/>
      </w:r>
      <w:r>
        <w:rPr>
          <w:rFonts w:ascii="宋体" w:hAnsi="宋体" w:eastAsia="宋体" w:cs="宋体"/>
          <w:kern w:val="0"/>
          <w:szCs w:val="21"/>
        </w:rPr>
        <w:t>伤，则把受伤胳膊曲肘，悬吊在胸前。椎骨骨折伤者的头须放正，两旁用沙袋将头夹住，不能让头随便晃动。颈脊柱骨折或颈部骨折时，应等待携有医疗器材的医护人员前来搬动。</w:t>
      </w:r>
    </w:p>
    <w:p>
      <w:pPr>
        <w:pStyle w:val="3"/>
        <w:rPr>
          <w:rFonts w:hint="eastAsia"/>
        </w:rPr>
      </w:pPr>
      <w:bookmarkStart w:id="60" w:name="_Toc31690"/>
      <w:r>
        <w:rPr>
          <w:rFonts w:hint="eastAsia"/>
        </w:rPr>
        <w:t>1.2溺水</w:t>
      </w:r>
      <w:bookmarkEnd w:id="60"/>
    </w:p>
    <w:p>
      <w:pPr>
        <w:pStyle w:val="4"/>
      </w:pPr>
      <w:bookmarkStart w:id="61" w:name="_Toc18628"/>
      <w:r>
        <w:rPr>
          <w:rFonts w:hint="eastAsia"/>
        </w:rPr>
        <w:t>1.2.1 不会游泳者的自救</w:t>
      </w:r>
      <w:bookmarkEnd w:id="61"/>
    </w:p>
    <w:p>
      <w:pPr>
        <w:widowControl/>
        <w:spacing w:after="240"/>
        <w:jc w:val="left"/>
        <w:rPr>
          <w:rFonts w:ascii="宋体" w:hAnsi="宋体" w:eastAsia="宋体" w:cs="宋体"/>
          <w:kern w:val="0"/>
          <w:szCs w:val="21"/>
        </w:rPr>
      </w:pPr>
      <w:r>
        <w:rPr>
          <w:rFonts w:ascii="宋体" w:hAnsi="宋体" w:eastAsia="宋体" w:cs="宋体"/>
          <w:kern w:val="0"/>
          <w:szCs w:val="21"/>
        </w:rPr>
        <w:t>1.2.1.1落水后不要心慌意乱，应保持头脑清</w:t>
      </w:r>
      <w:r>
        <w:rPr>
          <w:rFonts w:hint="eastAsia" w:ascii="宋体" w:hAnsi="宋体" w:eastAsia="宋体" w:cs="宋体"/>
          <w:kern w:val="0"/>
          <w:szCs w:val="21"/>
        </w:rPr>
        <w:t>醒</w:t>
      </w:r>
      <w:r>
        <w:rPr>
          <w:rFonts w:ascii="宋体" w:hAnsi="宋体" w:eastAsia="宋体" w:cs="宋体"/>
          <w:kern w:val="0"/>
          <w:szCs w:val="21"/>
        </w:rPr>
        <w:t>不要手脚乱蹬拼命挣扎，以减少水草</w:t>
      </w:r>
      <w:r>
        <w:rPr>
          <w:rFonts w:hint="eastAsia" w:ascii="宋体" w:hAnsi="宋体" w:eastAsia="宋体" w:cs="宋体"/>
          <w:kern w:val="0"/>
          <w:szCs w:val="21"/>
        </w:rPr>
        <w:t>缠</w:t>
      </w:r>
      <w:r>
        <w:rPr>
          <w:rFonts w:ascii="宋体" w:hAnsi="宋体" w:eastAsia="宋体" w:cs="宋体"/>
          <w:kern w:val="0"/>
          <w:szCs w:val="21"/>
        </w:rPr>
        <w:t>绕并节省体力</w:t>
      </w:r>
      <w:r>
        <w:rPr>
          <w:rFonts w:hint="eastAsia"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1.2.1.2 冷静地采取头顶向后、口向上方的</w:t>
      </w:r>
      <w:r>
        <w:rPr>
          <w:rFonts w:hint="eastAsia" w:ascii="宋体" w:hAnsi="宋体" w:eastAsia="宋体" w:cs="宋体"/>
          <w:kern w:val="0"/>
          <w:szCs w:val="21"/>
        </w:rPr>
        <w:t>姿势，</w:t>
      </w:r>
      <w:r>
        <w:rPr>
          <w:rFonts w:ascii="宋体" w:hAnsi="宋体" w:eastAsia="宋体" w:cs="宋体"/>
          <w:kern w:val="0"/>
          <w:szCs w:val="21"/>
        </w:rPr>
        <w:t>将口鼻露出水面，以便呼吸。呼吸</w:t>
      </w:r>
      <w:r>
        <w:rPr>
          <w:rFonts w:hint="eastAsia" w:ascii="宋体" w:hAnsi="宋体" w:eastAsia="宋体" w:cs="宋体"/>
          <w:kern w:val="0"/>
          <w:szCs w:val="21"/>
        </w:rPr>
        <w:t>时</w:t>
      </w:r>
      <w:r>
        <w:rPr>
          <w:rFonts w:ascii="宋体" w:hAnsi="宋体" w:eastAsia="宋体" w:cs="宋体"/>
          <w:kern w:val="0"/>
          <w:szCs w:val="21"/>
        </w:rPr>
        <w:t>尽量用嘴吸</w:t>
      </w:r>
      <w:r>
        <w:rPr>
          <w:rFonts w:hint="eastAsia" w:ascii="宋体" w:hAnsi="宋体" w:eastAsia="宋体" w:cs="宋体"/>
          <w:kern w:val="0"/>
          <w:szCs w:val="21"/>
        </w:rPr>
        <w:t>气</w:t>
      </w:r>
      <w:r>
        <w:rPr>
          <w:rFonts w:ascii="宋体" w:hAnsi="宋体" w:eastAsia="宋体" w:cs="宋体"/>
          <w:kern w:val="0"/>
          <w:szCs w:val="21"/>
        </w:rPr>
        <w:t>、</w:t>
      </w:r>
      <w:r>
        <w:rPr>
          <w:rFonts w:hint="eastAsia" w:ascii="宋体" w:hAnsi="宋体" w:eastAsia="宋体" w:cs="宋体"/>
          <w:kern w:val="0"/>
          <w:szCs w:val="21"/>
        </w:rPr>
        <w:t>用</w:t>
      </w:r>
      <w:r>
        <w:rPr>
          <w:rFonts w:ascii="宋体" w:hAnsi="宋体" w:eastAsia="宋体" w:cs="宋体"/>
          <w:kern w:val="0"/>
          <w:szCs w:val="21"/>
        </w:rPr>
        <w:t>鼻呼气，以防呛水。呼气要浅，吸气宜深，</w:t>
      </w:r>
      <w:r>
        <w:rPr>
          <w:rFonts w:hint="eastAsia" w:ascii="宋体" w:hAnsi="宋体" w:eastAsia="宋体" w:cs="宋体"/>
          <w:kern w:val="0"/>
          <w:szCs w:val="21"/>
        </w:rPr>
        <w:t>因</w:t>
      </w:r>
      <w:r>
        <w:rPr>
          <w:rFonts w:ascii="宋体" w:hAnsi="宋体" w:eastAsia="宋体" w:cs="宋体"/>
          <w:kern w:val="0"/>
          <w:szCs w:val="21"/>
        </w:rPr>
        <w:t>为深</w:t>
      </w:r>
      <w:r>
        <w:rPr>
          <w:rFonts w:hint="eastAsia" w:ascii="宋体" w:hAnsi="宋体" w:eastAsia="宋体" w:cs="宋体"/>
          <w:kern w:val="0"/>
          <w:szCs w:val="21"/>
        </w:rPr>
        <w:t>吸气</w:t>
      </w:r>
      <w:r>
        <w:rPr>
          <w:rFonts w:ascii="宋体" w:hAnsi="宋体" w:eastAsia="宋体" w:cs="宋体"/>
          <w:kern w:val="0"/>
          <w:szCs w:val="21"/>
        </w:rPr>
        <w:t>时，人体比重降到比水略轻，可浮出水面，</w:t>
      </w:r>
      <w:r>
        <w:rPr>
          <w:rFonts w:hint="eastAsia" w:ascii="宋体" w:hAnsi="宋体" w:eastAsia="宋体" w:cs="宋体"/>
          <w:kern w:val="0"/>
          <w:szCs w:val="21"/>
        </w:rPr>
        <w:t>此</w:t>
      </w:r>
      <w:r>
        <w:rPr>
          <w:rFonts w:ascii="宋体" w:hAnsi="宋体" w:eastAsia="宋体" w:cs="宋体"/>
          <w:kern w:val="0"/>
          <w:szCs w:val="21"/>
        </w:rPr>
        <w:t>时严禁</w:t>
      </w:r>
      <w:r>
        <w:rPr>
          <w:rFonts w:hint="eastAsia" w:ascii="宋体" w:hAnsi="宋体" w:eastAsia="宋体" w:cs="宋体"/>
          <w:kern w:val="0"/>
          <w:szCs w:val="21"/>
        </w:rPr>
        <w:t>将</w:t>
      </w:r>
      <w:r>
        <w:rPr>
          <w:rFonts w:ascii="宋体" w:hAnsi="宋体" w:eastAsia="宋体" w:cs="宋体"/>
          <w:kern w:val="0"/>
          <w:szCs w:val="21"/>
        </w:rPr>
        <w:t>手臂上举乱扑腾，以免加速下沉。</w:t>
      </w:r>
    </w:p>
    <w:p>
      <w:pPr>
        <w:pStyle w:val="4"/>
        <w:rPr>
          <w:bCs/>
          <w:szCs w:val="32"/>
        </w:rPr>
      </w:pPr>
      <w:bookmarkStart w:id="62" w:name="_Toc20181"/>
      <w:r>
        <w:rPr>
          <w:rFonts w:hint="eastAsia"/>
          <w:bCs/>
          <w:szCs w:val="32"/>
        </w:rPr>
        <w:t>1.2.2 会游泳者的自救</w:t>
      </w:r>
      <w:bookmarkEnd w:id="62"/>
    </w:p>
    <w:p>
      <w:pPr>
        <w:widowControl/>
        <w:spacing w:after="240"/>
        <w:jc w:val="left"/>
        <w:rPr>
          <w:rFonts w:ascii="宋体" w:hAnsi="宋体" w:eastAsia="宋体" w:cs="宋体"/>
          <w:kern w:val="0"/>
          <w:szCs w:val="21"/>
        </w:rPr>
      </w:pPr>
      <w:r>
        <w:rPr>
          <w:rFonts w:hint="eastAsia" w:ascii="宋体" w:hAnsi="宋体" w:eastAsia="宋体" w:cs="宋体"/>
          <w:kern w:val="0"/>
          <w:szCs w:val="21"/>
        </w:rPr>
        <w:t>1.2.2.1</w:t>
      </w:r>
      <w:r>
        <w:rPr>
          <w:rFonts w:ascii="宋体" w:hAnsi="宋体" w:eastAsia="宋体" w:cs="宋体"/>
          <w:kern w:val="0"/>
          <w:szCs w:val="21"/>
        </w:rPr>
        <w:t>因小腿肌肉痉挛而致溺水，应平心静气</w:t>
      </w:r>
      <w:r>
        <w:rPr>
          <w:rFonts w:hint="eastAsia" w:ascii="宋体" w:hAnsi="宋体" w:eastAsia="宋体" w:cs="宋体"/>
          <w:kern w:val="0"/>
          <w:szCs w:val="21"/>
        </w:rPr>
        <w:t>将</w:t>
      </w:r>
      <w:r>
        <w:rPr>
          <w:rFonts w:ascii="宋体" w:hAnsi="宋体" w:eastAsia="宋体" w:cs="宋体"/>
          <w:kern w:val="0"/>
          <w:szCs w:val="21"/>
        </w:rPr>
        <w:t>身体抱成一团，浮上水面，并及时呼人援</w:t>
      </w:r>
      <w:r>
        <w:rPr>
          <w:rFonts w:hint="eastAsia" w:ascii="宋体" w:hAnsi="宋体" w:eastAsia="宋体" w:cs="宋体"/>
          <w:kern w:val="0"/>
          <w:szCs w:val="21"/>
        </w:rPr>
        <w:t>救</w:t>
      </w:r>
      <w:r>
        <w:rPr>
          <w:rFonts w:ascii="宋体" w:hAnsi="宋体" w:eastAsia="宋体" w:cs="宋体"/>
          <w:kern w:val="0"/>
          <w:szCs w:val="21"/>
        </w:rPr>
        <w:t>。如短时</w:t>
      </w:r>
      <w:r>
        <w:rPr>
          <w:rFonts w:hint="eastAsia" w:ascii="宋体" w:hAnsi="宋体" w:eastAsia="宋体" w:cs="宋体"/>
          <w:kern w:val="0"/>
          <w:szCs w:val="21"/>
        </w:rPr>
        <w:t>间</w:t>
      </w:r>
      <w:r>
        <w:rPr>
          <w:rFonts w:ascii="宋体" w:hAnsi="宋体" w:eastAsia="宋体" w:cs="宋体"/>
          <w:kern w:val="0"/>
          <w:szCs w:val="21"/>
        </w:rPr>
        <w:t>无人援教，可深吸一口气，把脸</w:t>
      </w:r>
      <w:r>
        <w:rPr>
          <w:rFonts w:hint="eastAsia" w:ascii="宋体" w:hAnsi="宋体" w:eastAsia="宋体" w:cs="宋体"/>
          <w:kern w:val="0"/>
          <w:szCs w:val="21"/>
        </w:rPr>
        <w:t>浸</w:t>
      </w:r>
      <w:r>
        <w:rPr>
          <w:rFonts w:ascii="宋体" w:hAnsi="宋体" w:eastAsia="宋体" w:cs="宋体"/>
          <w:kern w:val="0"/>
          <w:szCs w:val="21"/>
        </w:rPr>
        <w:t>入水</w:t>
      </w:r>
      <w:r>
        <w:rPr>
          <w:rFonts w:hint="eastAsia" w:ascii="宋体" w:hAnsi="宋体" w:eastAsia="宋体" w:cs="宋体"/>
          <w:kern w:val="0"/>
          <w:szCs w:val="21"/>
        </w:rPr>
        <w:t>中</w:t>
      </w:r>
      <w:r>
        <w:rPr>
          <w:rFonts w:ascii="宋体" w:hAnsi="宋体" w:eastAsia="宋体" w:cs="宋体"/>
          <w:kern w:val="0"/>
          <w:szCs w:val="21"/>
        </w:rPr>
        <w:t>，将痉挛</w:t>
      </w:r>
      <w:r>
        <w:rPr>
          <w:rFonts w:hint="eastAsia" w:ascii="宋体" w:hAnsi="宋体" w:eastAsia="宋体" w:cs="宋体"/>
          <w:kern w:val="0"/>
          <w:szCs w:val="21"/>
        </w:rPr>
        <w:t>(</w:t>
      </w:r>
      <w:r>
        <w:rPr>
          <w:rFonts w:ascii="宋体" w:hAnsi="宋体" w:eastAsia="宋体" w:cs="宋体"/>
          <w:kern w:val="0"/>
          <w:szCs w:val="21"/>
        </w:rPr>
        <w:t>抽筋</w:t>
      </w:r>
      <w:r>
        <w:rPr>
          <w:rFonts w:hint="eastAsia" w:ascii="宋体" w:hAnsi="宋体" w:eastAsia="宋体" w:cs="宋体"/>
          <w:kern w:val="0"/>
          <w:szCs w:val="21"/>
        </w:rPr>
        <w:t>)下肢</w:t>
      </w:r>
      <w:r>
        <w:rPr>
          <w:rFonts w:ascii="宋体" w:hAnsi="宋体" w:eastAsia="宋体" w:cs="宋体"/>
          <w:kern w:val="0"/>
          <w:szCs w:val="21"/>
        </w:rPr>
        <w:t>的</w:t>
      </w:r>
      <w:r>
        <w:rPr>
          <w:rFonts w:hint="eastAsia" w:ascii="宋体" w:hAnsi="宋体" w:eastAsia="宋体" w:cs="宋体"/>
          <w:kern w:val="0"/>
          <w:szCs w:val="21"/>
        </w:rPr>
        <w:t>拇</w:t>
      </w:r>
      <w:r>
        <w:rPr>
          <w:rFonts w:ascii="宋体" w:hAnsi="宋体" w:eastAsia="宋体" w:cs="宋体"/>
          <w:kern w:val="0"/>
          <w:szCs w:val="21"/>
        </w:rPr>
        <w:t>趾用力向前上方拉扯，使</w:t>
      </w:r>
      <w:r>
        <w:rPr>
          <w:rFonts w:hint="eastAsia" w:ascii="宋体" w:hAnsi="宋体" w:eastAsia="宋体" w:cs="宋体"/>
          <w:kern w:val="0"/>
          <w:szCs w:val="21"/>
        </w:rPr>
        <w:t>拇趾翘</w:t>
      </w:r>
      <w:r>
        <w:rPr>
          <w:rFonts w:ascii="宋体" w:hAnsi="宋体" w:eastAsia="宋体" w:cs="宋体"/>
          <w:kern w:val="0"/>
          <w:szCs w:val="21"/>
        </w:rPr>
        <w:t>起来并持续用力，直到剧痛消失，抽筋自然也就停止了</w:t>
      </w:r>
      <w:r>
        <w:rPr>
          <w:rFonts w:hint="eastAsia" w:ascii="宋体" w:hAnsi="宋体" w:eastAsia="宋体" w:cs="宋体"/>
          <w:kern w:val="0"/>
          <w:szCs w:val="21"/>
        </w:rPr>
        <w:t>。</w:t>
      </w:r>
    </w:p>
    <w:p>
      <w:pPr>
        <w:widowControl/>
        <w:spacing w:after="240"/>
        <w:jc w:val="left"/>
        <w:rPr>
          <w:rFonts w:hint="eastAsia" w:ascii="宋体" w:hAnsi="宋体" w:eastAsia="宋体" w:cs="宋体"/>
          <w:kern w:val="0"/>
          <w:szCs w:val="21"/>
        </w:rPr>
      </w:pPr>
      <w:r>
        <w:rPr>
          <w:rFonts w:hint="eastAsia" w:ascii="宋体" w:hAnsi="宋体" w:eastAsia="宋体" w:cs="宋体"/>
          <w:kern w:val="0"/>
          <w:szCs w:val="21"/>
        </w:rPr>
        <w:t>1.2.2.</w:t>
      </w:r>
      <w:r>
        <w:rPr>
          <w:rFonts w:ascii="宋体" w:hAnsi="宋体" w:eastAsia="宋体" w:cs="宋体"/>
          <w:kern w:val="0"/>
          <w:szCs w:val="21"/>
        </w:rPr>
        <w:t>2一次发作之后，同一部位可能再次抽筋，应对疼痛处进行充分按摩然后慢慢向岸上游，上岸后最好再按摩和热敷患处。如手腕肌肉抽筋，可将手指上下屈伸，并采取仰面位，以两足游泳。</w:t>
      </w:r>
    </w:p>
    <w:p>
      <w:pPr>
        <w:pStyle w:val="4"/>
      </w:pPr>
      <w:bookmarkStart w:id="63" w:name="_Toc26071"/>
      <w:r>
        <w:rPr>
          <w:rFonts w:hint="eastAsia"/>
        </w:rPr>
        <w:t>1.2.3 互救</w:t>
      </w:r>
      <w:bookmarkEnd w:id="63"/>
    </w:p>
    <w:p>
      <w:pPr>
        <w:widowControl/>
        <w:spacing w:after="240"/>
        <w:jc w:val="left"/>
        <w:rPr>
          <w:rFonts w:ascii="宋体" w:hAnsi="宋体" w:eastAsia="宋体" w:cs="宋体"/>
          <w:kern w:val="0"/>
          <w:sz w:val="24"/>
        </w:rPr>
      </w:pPr>
      <w:r>
        <w:rPr>
          <w:rFonts w:ascii="宋体" w:hAnsi="宋体" w:eastAsia="宋体" w:cs="宋体"/>
          <w:kern w:val="0"/>
          <w:szCs w:val="21"/>
        </w:rPr>
        <w:t>1.2.3.1教护者应镇静，尽可能脱去衣裤，尤其要服去鞋税，迅速游到</w:t>
      </w:r>
      <w:r>
        <w:rPr>
          <w:rFonts w:hint="eastAsia" w:ascii="宋体" w:hAnsi="宋体" w:eastAsia="宋体" w:cs="宋体"/>
          <w:kern w:val="0"/>
          <w:szCs w:val="21"/>
        </w:rPr>
        <w:t>溺水</w:t>
      </w:r>
      <w:r>
        <w:rPr>
          <w:rFonts w:ascii="宋体" w:hAnsi="宋体" w:eastAsia="宋体" w:cs="宋体"/>
          <w:kern w:val="0"/>
          <w:szCs w:val="21"/>
        </w:rPr>
        <w:t>者附近。对筋疲力尽的溺水者，</w:t>
      </w:r>
      <w:r>
        <w:rPr>
          <w:rFonts w:hint="eastAsia" w:ascii="宋体" w:hAnsi="宋体" w:eastAsia="宋体" w:cs="宋体"/>
          <w:kern w:val="0"/>
          <w:szCs w:val="21"/>
        </w:rPr>
        <w:t>救护者</w:t>
      </w:r>
      <w:r>
        <w:rPr>
          <w:rFonts w:ascii="宋体" w:hAnsi="宋体" w:eastAsia="宋体" w:cs="宋体"/>
          <w:kern w:val="0"/>
          <w:szCs w:val="21"/>
        </w:rPr>
        <w:t>可从头部接近。对神志清醒的溺水者，救护者应从背后接近，用一只手从背后抱住溺水者的头颈，另一只手抓住溺水者的手臂游向岸边。</w:t>
      </w:r>
      <w:r>
        <w:rPr>
          <w:rFonts w:ascii="宋体" w:hAnsi="宋体" w:eastAsia="宋体" w:cs="宋体"/>
          <w:kern w:val="0"/>
          <w:szCs w:val="21"/>
        </w:rPr>
        <w:br w:type="textWrapping"/>
      </w:r>
      <w:r>
        <w:rPr>
          <w:rFonts w:ascii="宋体" w:hAnsi="宋体" w:eastAsia="宋体" w:cs="宋体"/>
          <w:kern w:val="0"/>
          <w:szCs w:val="21"/>
        </w:rPr>
        <w:t>1.2.3.2 如救护者游泳技术不熟练，则最好携带救生圈、木板或用小船进行救护，或投下绳索、竹竿等，使溺水者握住再将其拖上岸。救援时尤其要注意，防止被溺水者紧抱缠身而双双发生危险。如被抱住，不要相互要拖拉，应放手自沉，使溺水者手松开，再进行救护。</w:t>
      </w:r>
    </w:p>
    <w:p>
      <w:pPr>
        <w:pStyle w:val="4"/>
      </w:pPr>
      <w:bookmarkStart w:id="64" w:name="_Toc5283"/>
      <w:r>
        <w:rPr>
          <w:rFonts w:hint="eastAsia"/>
        </w:rPr>
        <w:t>1.2.4 医疗处置</w:t>
      </w:r>
      <w:bookmarkEnd w:id="64"/>
    </w:p>
    <w:p>
      <w:pPr>
        <w:widowControl/>
        <w:spacing w:after="240"/>
        <w:jc w:val="left"/>
        <w:rPr>
          <w:rFonts w:hint="eastAsia" w:ascii="宋体" w:hAnsi="宋体" w:eastAsia="宋体" w:cs="宋体"/>
          <w:bCs/>
          <w:kern w:val="0"/>
          <w:szCs w:val="21"/>
        </w:rPr>
      </w:pPr>
      <w:r>
        <w:rPr>
          <w:rFonts w:ascii="宋体" w:hAnsi="宋体" w:eastAsia="宋体" w:cs="宋体"/>
          <w:bCs/>
          <w:kern w:val="0"/>
          <w:szCs w:val="21"/>
        </w:rPr>
        <w:t>1</w:t>
      </w:r>
      <w:r>
        <w:rPr>
          <w:rFonts w:hint="eastAsia" w:ascii="宋体" w:hAnsi="宋体" w:eastAsia="宋体" w:cs="宋体"/>
          <w:bCs/>
          <w:kern w:val="0"/>
          <w:szCs w:val="21"/>
        </w:rPr>
        <w:t>.</w:t>
      </w:r>
      <w:r>
        <w:rPr>
          <w:rFonts w:ascii="宋体" w:hAnsi="宋体" w:eastAsia="宋体" w:cs="宋体"/>
          <w:bCs/>
          <w:kern w:val="0"/>
          <w:szCs w:val="21"/>
        </w:rPr>
        <w:t>2.</w:t>
      </w:r>
      <w:r>
        <w:rPr>
          <w:rFonts w:hint="eastAsia" w:ascii="宋体" w:hAnsi="宋体" w:eastAsia="宋体" w:cs="宋体"/>
          <w:bCs/>
          <w:kern w:val="0"/>
          <w:szCs w:val="21"/>
        </w:rPr>
        <w:t>4.</w:t>
      </w:r>
      <w:r>
        <w:rPr>
          <w:rFonts w:ascii="宋体" w:hAnsi="宋体" w:eastAsia="宋体" w:cs="宋体"/>
          <w:bCs/>
          <w:kern w:val="0"/>
          <w:szCs w:val="21"/>
        </w:rPr>
        <w:t>1将溺水者平放在地面，迅逑撬开其嘴，清除口、鼻内的脏东西(如淤泥、杂草等)</w:t>
      </w:r>
      <w:r>
        <w:rPr>
          <w:rFonts w:hint="eastAsia" w:ascii="宋体" w:hAnsi="宋体" w:eastAsia="宋体" w:cs="宋体"/>
          <w:bCs/>
          <w:kern w:val="0"/>
          <w:szCs w:val="21"/>
        </w:rPr>
        <w:t>，</w:t>
      </w:r>
      <w:r>
        <w:rPr>
          <w:rFonts w:ascii="宋体" w:hAnsi="宋体" w:eastAsia="宋体" w:cs="宋体"/>
          <w:bCs/>
          <w:kern w:val="0"/>
          <w:szCs w:val="21"/>
        </w:rPr>
        <w:t> 保持呼吸道</w:t>
      </w:r>
      <w:r>
        <w:rPr>
          <w:rFonts w:hint="eastAsia" w:ascii="宋体" w:hAnsi="宋体" w:eastAsia="宋体" w:cs="宋体"/>
          <w:bCs/>
          <w:kern w:val="0"/>
          <w:szCs w:val="21"/>
        </w:rPr>
        <w:t>通畅。</w:t>
      </w:r>
      <w:r>
        <w:rPr>
          <w:rFonts w:ascii="宋体" w:hAnsi="宋体" w:eastAsia="宋体" w:cs="宋体"/>
          <w:bCs/>
          <w:kern w:val="0"/>
          <w:szCs w:val="21"/>
        </w:rPr>
        <w:t>接着让溺水者趴在施救者屈膝的大</w:t>
      </w:r>
      <w:r>
        <w:rPr>
          <w:rFonts w:hint="eastAsia" w:ascii="宋体" w:hAnsi="宋体" w:eastAsia="宋体" w:cs="宋体"/>
          <w:bCs/>
          <w:kern w:val="0"/>
          <w:szCs w:val="21"/>
        </w:rPr>
        <w:t>腿</w:t>
      </w:r>
      <w:r>
        <w:rPr>
          <w:rFonts w:ascii="宋体" w:hAnsi="宋体" w:eastAsia="宋体" w:cs="宋体"/>
          <w:bCs/>
          <w:kern w:val="0"/>
          <w:szCs w:val="21"/>
        </w:rPr>
        <w:t>上，按压溺水者的背部迫使其呼吸道和胃里的水排出。但排才时间不能太长，以免耽误抢救时间。</w:t>
      </w:r>
      <w:r>
        <w:rPr>
          <w:rFonts w:ascii="宋体" w:hAnsi="宋体" w:eastAsia="宋体" w:cs="宋体"/>
          <w:sz w:val="24"/>
        </w:rPr>
        <w:drawing>
          <wp:inline distT="0" distB="0" distL="114300" distR="114300">
            <wp:extent cx="5039995" cy="2017395"/>
            <wp:effectExtent l="19050" t="0" r="8250" b="0"/>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38" cstate="print"/>
                    <a:stretch>
                      <a:fillRect/>
                    </a:stretch>
                  </pic:blipFill>
                  <pic:spPr>
                    <a:xfrm>
                      <a:off x="0" y="0"/>
                      <a:ext cx="5040000" cy="2017950"/>
                    </a:xfrm>
                    <a:prstGeom prst="rect">
                      <a:avLst/>
                    </a:prstGeom>
                    <a:noFill/>
                    <a:ln w="9525">
                      <a:noFill/>
                    </a:ln>
                  </pic:spPr>
                </pic:pic>
              </a:graphicData>
            </a:graphic>
          </wp:inline>
        </w:drawing>
      </w:r>
      <w:r>
        <w:rPr>
          <w:rFonts w:ascii="宋体" w:hAnsi="宋体" w:eastAsia="宋体" w:cs="宋体"/>
          <w:sz w:val="24"/>
        </w:rPr>
        <w:drawing>
          <wp:inline distT="0" distB="0" distL="114300" distR="114300">
            <wp:extent cx="5039995" cy="2961005"/>
            <wp:effectExtent l="19050" t="0" r="8250" b="0"/>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39" cstate="print"/>
                    <a:stretch>
                      <a:fillRect/>
                    </a:stretch>
                  </pic:blipFill>
                  <pic:spPr>
                    <a:xfrm>
                      <a:off x="0" y="0"/>
                      <a:ext cx="5040000" cy="2961310"/>
                    </a:xfrm>
                    <a:prstGeom prst="rect">
                      <a:avLst/>
                    </a:prstGeom>
                    <a:noFill/>
                    <a:ln w="9525">
                      <a:noFill/>
                    </a:ln>
                  </pic:spPr>
                </pic:pic>
              </a:graphicData>
            </a:graphic>
          </wp:inline>
        </w:drawing>
      </w:r>
      <w:r>
        <w:rPr>
          <w:rFonts w:ascii="宋体" w:hAnsi="宋体" w:eastAsia="宋体" w:cs="宋体"/>
          <w:kern w:val="0"/>
          <w:sz w:val="24"/>
        </w:rPr>
        <w:br w:type="textWrapping"/>
      </w:r>
      <w:r>
        <w:rPr>
          <w:rFonts w:ascii="宋体" w:hAnsi="宋体" w:eastAsia="宋体" w:cs="宋体"/>
          <w:bCs/>
          <w:kern w:val="0"/>
          <w:szCs w:val="21"/>
        </w:rPr>
        <w:t>1.2.4.2 对意识丧失、尚有呼吸心跳的溺水者要让其侧卧，并注意保暖。当溺水者呼吸极为微弱甚至停</w:t>
      </w:r>
      <w:r>
        <w:rPr>
          <w:rFonts w:hint="eastAsia" w:ascii="宋体" w:hAnsi="宋体" w:eastAsia="宋体" w:cs="宋体"/>
          <w:bCs/>
          <w:kern w:val="0"/>
          <w:szCs w:val="21"/>
        </w:rPr>
        <w:t>止</w:t>
      </w:r>
      <w:r>
        <w:rPr>
          <w:rFonts w:ascii="宋体" w:hAnsi="宋体" w:eastAsia="宋体" w:cs="宋体"/>
          <w:bCs/>
          <w:kern w:val="0"/>
          <w:szCs w:val="21"/>
        </w:rPr>
        <w:t>时，应立即实施心肺复苏术。由于呼吸、心跳在短期恢夏后还有可能再次停跳，故应一直坚持救治到专业救护人员到来。</w:t>
      </w:r>
    </w:p>
    <w:p>
      <w:pPr>
        <w:pStyle w:val="3"/>
        <w:rPr>
          <w:rFonts w:hint="eastAsia"/>
        </w:rPr>
      </w:pPr>
      <w:bookmarkStart w:id="65" w:name="_Toc7804"/>
      <w:r>
        <w:rPr>
          <w:rFonts w:hint="eastAsia"/>
          <w:sz w:val="36"/>
          <w:szCs w:val="36"/>
        </w:rPr>
        <w:t>1.3</w:t>
      </w:r>
      <w:r>
        <w:rPr>
          <w:rFonts w:hint="eastAsia"/>
        </w:rPr>
        <w:t>烧伤和冻伤</w:t>
      </w:r>
      <w:bookmarkEnd w:id="65"/>
    </w:p>
    <w:p>
      <w:pPr>
        <w:pStyle w:val="4"/>
        <w:rPr>
          <w:rFonts w:hint="eastAsia"/>
        </w:rPr>
      </w:pPr>
      <w:bookmarkStart w:id="66" w:name="_Toc10533"/>
      <w:r>
        <w:rPr>
          <w:rFonts w:hint="eastAsia"/>
        </w:rPr>
        <w:t>1.3.1 烧伤</w:t>
      </w:r>
      <w:bookmarkEnd w:id="66"/>
    </w:p>
    <w:p>
      <w:pPr>
        <w:widowControl/>
        <w:spacing w:after="240"/>
        <w:jc w:val="left"/>
        <w:rPr>
          <w:rFonts w:ascii="宋体" w:hAnsi="宋体" w:eastAsia="宋体" w:cs="宋体"/>
          <w:bCs/>
          <w:kern w:val="0"/>
          <w:szCs w:val="21"/>
        </w:rPr>
      </w:pPr>
      <w:r>
        <w:rPr>
          <w:rFonts w:ascii="宋体" w:hAnsi="宋体" w:eastAsia="宋体" w:cs="宋体"/>
          <w:bCs/>
          <w:kern w:val="0"/>
          <w:szCs w:val="21"/>
        </w:rPr>
        <w:t>1</w:t>
      </w:r>
      <w:r>
        <w:rPr>
          <w:rFonts w:hint="eastAsia" w:ascii="宋体" w:hAnsi="宋体" w:eastAsia="宋体" w:cs="宋体"/>
          <w:bCs/>
          <w:kern w:val="0"/>
          <w:szCs w:val="21"/>
        </w:rPr>
        <w:t>.</w:t>
      </w:r>
      <w:r>
        <w:rPr>
          <w:rFonts w:ascii="宋体" w:hAnsi="宋体" w:eastAsia="宋体" w:cs="宋体"/>
          <w:bCs/>
          <w:kern w:val="0"/>
          <w:szCs w:val="21"/>
        </w:rPr>
        <w:t>3</w:t>
      </w:r>
      <w:r>
        <w:rPr>
          <w:rFonts w:hint="eastAsia" w:ascii="宋体" w:hAnsi="宋体" w:eastAsia="宋体" w:cs="宋体"/>
          <w:bCs/>
          <w:kern w:val="0"/>
          <w:szCs w:val="21"/>
        </w:rPr>
        <w:t>.</w:t>
      </w:r>
      <w:r>
        <w:rPr>
          <w:rFonts w:ascii="宋体" w:hAnsi="宋体" w:eastAsia="宋体" w:cs="宋体"/>
          <w:bCs/>
          <w:kern w:val="0"/>
          <w:szCs w:val="21"/>
        </w:rPr>
        <w:t>1</w:t>
      </w:r>
      <w:r>
        <w:rPr>
          <w:rFonts w:hint="eastAsia" w:ascii="宋体" w:hAnsi="宋体" w:eastAsia="宋体" w:cs="宋体"/>
          <w:bCs/>
          <w:kern w:val="0"/>
          <w:szCs w:val="21"/>
        </w:rPr>
        <w:t>.1</w:t>
      </w:r>
      <w:r>
        <w:rPr>
          <w:rFonts w:ascii="宋体" w:hAnsi="宋体" w:eastAsia="宋体" w:cs="宋体"/>
          <w:bCs/>
          <w:kern w:val="0"/>
          <w:szCs w:val="21"/>
        </w:rPr>
        <w:t>首先隔断热源，远离造成烫烧伤的炉子、火等，迅速转移到安全地方。</w:t>
      </w:r>
      <w:r>
        <w:rPr>
          <w:rFonts w:ascii="宋体" w:hAnsi="宋体" w:eastAsia="宋体" w:cs="宋体"/>
          <w:bCs/>
          <w:kern w:val="0"/>
          <w:szCs w:val="21"/>
        </w:rPr>
        <w:br w:type="textWrapping"/>
      </w:r>
      <w:r>
        <w:rPr>
          <w:rFonts w:ascii="宋体" w:hAnsi="宋体" w:eastAsia="宋体" w:cs="宋体"/>
          <w:bCs/>
          <w:kern w:val="0"/>
          <w:szCs w:val="21"/>
        </w:rPr>
        <w:t>1</w:t>
      </w:r>
      <w:r>
        <w:rPr>
          <w:rFonts w:hint="eastAsia" w:ascii="宋体" w:hAnsi="宋体" w:eastAsia="宋体" w:cs="宋体"/>
          <w:bCs/>
          <w:kern w:val="0"/>
          <w:szCs w:val="21"/>
        </w:rPr>
        <w:t>.</w:t>
      </w:r>
      <w:r>
        <w:rPr>
          <w:rFonts w:ascii="宋体" w:hAnsi="宋体" w:eastAsia="宋体" w:cs="宋体"/>
          <w:bCs/>
          <w:kern w:val="0"/>
          <w:szCs w:val="21"/>
        </w:rPr>
        <w:t>3</w:t>
      </w:r>
      <w:r>
        <w:rPr>
          <w:rFonts w:hint="eastAsia" w:ascii="宋体" w:hAnsi="宋体" w:eastAsia="宋体" w:cs="宋体"/>
          <w:bCs/>
          <w:kern w:val="0"/>
          <w:szCs w:val="21"/>
        </w:rPr>
        <w:t>.</w:t>
      </w:r>
      <w:r>
        <w:rPr>
          <w:rFonts w:ascii="宋体" w:hAnsi="宋体" w:eastAsia="宋体" w:cs="宋体"/>
          <w:bCs/>
          <w:kern w:val="0"/>
          <w:szCs w:val="21"/>
        </w:rPr>
        <w:t>1.2如创面有破损等，对于创面可暂不做特殊处理，简</w:t>
      </w:r>
      <w:r>
        <w:rPr>
          <w:rFonts w:hint="eastAsia" w:ascii="宋体" w:hAnsi="宋体" w:eastAsia="宋体" w:cs="宋体"/>
          <w:bCs/>
          <w:kern w:val="0"/>
          <w:szCs w:val="21"/>
        </w:rPr>
        <w:t>单</w:t>
      </w:r>
      <w:r>
        <w:rPr>
          <w:rFonts w:ascii="宋体" w:hAnsi="宋体" w:eastAsia="宋体" w:cs="宋体"/>
          <w:bCs/>
          <w:kern w:val="0"/>
          <w:szCs w:val="21"/>
        </w:rPr>
        <w:t>清创，小心除去创面及周围的</w:t>
      </w:r>
      <w:r>
        <w:rPr>
          <w:rFonts w:hint="eastAsia" w:ascii="宋体" w:hAnsi="宋体" w:eastAsia="宋体" w:cs="宋体"/>
          <w:bCs/>
          <w:kern w:val="0"/>
          <w:szCs w:val="21"/>
        </w:rPr>
        <w:t>衣</w:t>
      </w:r>
      <w:r>
        <w:rPr>
          <w:rFonts w:ascii="宋体" w:hAnsi="宋体" w:eastAsia="宋体" w:cs="宋体"/>
          <w:bCs/>
          <w:kern w:val="0"/>
          <w:szCs w:val="21"/>
        </w:rPr>
        <w:t>物、</w:t>
      </w:r>
      <w:r>
        <w:rPr>
          <w:rFonts w:hint="eastAsia" w:ascii="宋体" w:hAnsi="宋体" w:eastAsia="宋体" w:cs="宋体"/>
          <w:bCs/>
          <w:kern w:val="0"/>
          <w:szCs w:val="21"/>
        </w:rPr>
        <w:t>皮带、</w:t>
      </w:r>
      <w:r>
        <w:rPr>
          <w:rFonts w:ascii="宋体" w:hAnsi="宋体" w:eastAsia="宋体" w:cs="宋体"/>
          <w:bCs/>
          <w:kern w:val="0"/>
          <w:szCs w:val="21"/>
        </w:rPr>
        <w:t>手表、项链、戒指、鞋等，随即送医院治疗。如只是红肿等症状，可用清水反复冲洗伤口至少10分钟，使伤口冷却。不要涂抹酱油、牙膏等。对</w:t>
      </w:r>
      <w:r>
        <w:rPr>
          <w:rFonts w:hint="eastAsia" w:ascii="宋体" w:hAnsi="宋体" w:eastAsia="宋体" w:cs="宋体"/>
          <w:bCs/>
          <w:kern w:val="0"/>
          <w:szCs w:val="21"/>
        </w:rPr>
        <w:t>烫</w:t>
      </w:r>
      <w:r>
        <w:rPr>
          <w:rFonts w:ascii="宋体" w:hAnsi="宋体" w:eastAsia="宋体" w:cs="宋体"/>
          <w:bCs/>
          <w:kern w:val="0"/>
          <w:szCs w:val="21"/>
        </w:rPr>
        <w:t>、烧伤产重的病人用清洁的布料遮盖伤处，立即送医院救治。</w:t>
      </w:r>
    </w:p>
    <w:p>
      <w:pPr>
        <w:pStyle w:val="4"/>
      </w:pPr>
      <w:bookmarkStart w:id="67" w:name="_Toc4024"/>
      <w:r>
        <w:rPr>
          <w:rFonts w:hint="eastAsia"/>
        </w:rPr>
        <w:t>1.3.2冻伤</w:t>
      </w:r>
      <w:bookmarkEnd w:id="67"/>
    </w:p>
    <w:p>
      <w:r>
        <w:rPr>
          <w:rFonts w:hint="eastAsia"/>
        </w:rPr>
        <w:t>1.3.2.1迅速脱离低温环境。不可勉强脱卸连同肢体冻结的衣物，应用温水融化后脱下或剪开。</w:t>
      </w:r>
    </w:p>
    <w:p>
      <w:r>
        <w:rPr>
          <w:rFonts w:hint="eastAsia"/>
        </w:rPr>
        <w:t>1.3.2.2对于轻度冻伤，可将冻伤部位放置温暖处，或夹在腋下、同伴怀中等，麻木感消退即可。如深度冻伤，可用双手按摩或用38~42度温水浸泡伤口20分钟，以皮肤转为潮红或有知觉为准。如疼痛可用止痛药，心跳呼吸骤停者行心肺复苏术。</w:t>
      </w:r>
    </w:p>
    <w:p>
      <w:pPr>
        <w:pStyle w:val="3"/>
      </w:pPr>
      <w:bookmarkStart w:id="68" w:name="_Toc2759"/>
      <w:r>
        <w:rPr>
          <w:rFonts w:hint="eastAsia"/>
        </w:rPr>
        <w:t>1.4动物咬伤</w:t>
      </w:r>
      <w:bookmarkEnd w:id="68"/>
    </w:p>
    <w:p>
      <w:pPr>
        <w:pStyle w:val="4"/>
      </w:pPr>
      <w:bookmarkStart w:id="69" w:name="_Toc1525"/>
      <w:r>
        <w:rPr>
          <w:rFonts w:hint="eastAsia"/>
        </w:rPr>
        <w:t>1.4.1蛇咬伤</w:t>
      </w:r>
      <w:bookmarkEnd w:id="69"/>
    </w:p>
    <w:p>
      <w:r>
        <w:rPr>
          <w:rFonts w:hint="eastAsia"/>
        </w:rPr>
        <w:t>1.4.1.1保持平静以减慢血流速度从而延迟毒素扩散。尽可能记住蛇的特征以工医务人员准确救治。</w:t>
      </w:r>
    </w:p>
    <w:p>
      <w:r>
        <w:rPr>
          <w:rFonts w:hint="eastAsia"/>
        </w:rPr>
        <w:t>1.4.1.2用凉开水、泉水等冲洗伤口及周围皮肤，洗掉外表毒液，将伤处浸如水中逆行推挤排除毒液，也可口吸，必要时，可切开伤口排毒。用条带绷紧伤口处近心脏侧肢体送往医院注射抗蛇毒血清，途中每20分钟松开2~3分钟。</w:t>
      </w:r>
    </w:p>
    <w:p>
      <w:r>
        <w:rPr>
          <w:rFonts w:ascii="宋体" w:hAnsi="宋体" w:eastAsia="宋体" w:cs="宋体"/>
          <w:sz w:val="24"/>
        </w:rPr>
        <w:drawing>
          <wp:inline distT="0" distB="0" distL="114300" distR="114300">
            <wp:extent cx="5039995" cy="2832735"/>
            <wp:effectExtent l="19050" t="0" r="825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40" cstate="print"/>
                    <a:stretch>
                      <a:fillRect/>
                    </a:stretch>
                  </pic:blipFill>
                  <pic:spPr>
                    <a:xfrm>
                      <a:off x="0" y="0"/>
                      <a:ext cx="5040000" cy="2832828"/>
                    </a:xfrm>
                    <a:prstGeom prst="rect">
                      <a:avLst/>
                    </a:prstGeom>
                    <a:noFill/>
                    <a:ln w="9525">
                      <a:noFill/>
                    </a:ln>
                  </pic:spPr>
                </pic:pic>
              </a:graphicData>
            </a:graphic>
          </wp:inline>
        </w:drawing>
      </w:r>
    </w:p>
    <w:p>
      <w:pPr>
        <w:pStyle w:val="4"/>
      </w:pPr>
      <w:bookmarkStart w:id="70" w:name="_Toc9541"/>
      <w:r>
        <w:rPr>
          <w:rFonts w:hint="eastAsia"/>
        </w:rPr>
        <w:t>1.4.2狗咬伤</w:t>
      </w:r>
      <w:bookmarkEnd w:id="70"/>
    </w:p>
    <w:p>
      <w:r>
        <w:rPr>
          <w:rFonts w:hint="eastAsia"/>
        </w:rPr>
        <w:t>1.4.2.1立即用干净水冲洗伤处尽量挤出、清洗伤口处被污染的血液，用20%肥皂水或新洁尔灭反复冲洗伤出30分钟，用干净布料包扎，不要在伤口处涂擦任何软膏或其他类似物。</w:t>
      </w:r>
    </w:p>
    <w:p>
      <w:r>
        <w:rPr>
          <w:rFonts w:hint="eastAsia"/>
        </w:rPr>
        <w:t>1.4.2.2尽快送至医院注射狂犬病疫苗，严重咬伤或近中枢性咬伤应先注射抗狂犬病血清或免疫球蛋白。</w:t>
      </w:r>
    </w:p>
    <w:p>
      <w:pPr>
        <w:pStyle w:val="4"/>
      </w:pPr>
      <w:bookmarkStart w:id="71" w:name="_Toc21240"/>
      <w:r>
        <w:rPr>
          <w:rFonts w:hint="eastAsia"/>
        </w:rPr>
        <w:t>1.4.3蜂蜇伤</w:t>
      </w:r>
      <w:bookmarkEnd w:id="71"/>
    </w:p>
    <w:p>
      <w:r>
        <w:rPr>
          <w:rFonts w:hint="eastAsia"/>
        </w:rPr>
        <w:t>1.4.3.1尽量用消毒针将断刺剔除，然后眼里掐住伤口用嘴反复吸允出毒素。用肥皂水充分冲洗患处并可涂些食醋。</w:t>
      </w:r>
    </w:p>
    <w:p>
      <w:r>
        <w:rPr>
          <w:rFonts w:hint="eastAsia"/>
        </w:rPr>
        <w:t>1.4.3.2被蜂蜇伤20分钟内任无任何症状，一般无大碍，若患者经上述处理后，症状无好转应送医院。</w:t>
      </w:r>
    </w:p>
    <w:p>
      <w:pPr>
        <w:pStyle w:val="3"/>
      </w:pPr>
      <w:bookmarkStart w:id="72" w:name="_Toc11368"/>
      <w:r>
        <w:rPr>
          <w:rFonts w:hint="eastAsia"/>
        </w:rPr>
        <w:t>1.5突发性疾病</w:t>
      </w:r>
      <w:bookmarkEnd w:id="72"/>
    </w:p>
    <w:p>
      <w:pPr>
        <w:pStyle w:val="4"/>
      </w:pPr>
      <w:bookmarkStart w:id="73" w:name="_Toc10288"/>
      <w:r>
        <w:rPr>
          <w:rFonts w:hint="eastAsia"/>
        </w:rPr>
        <w:t>1.5.1哮喘发作</w:t>
      </w:r>
      <w:bookmarkEnd w:id="73"/>
    </w:p>
    <w:p>
      <w:r>
        <w:rPr>
          <w:rFonts w:hint="eastAsia"/>
        </w:rPr>
        <w:t>1.5.1.1尽可能使患者脱离过敏环境，减缓病情。</w:t>
      </w:r>
    </w:p>
    <w:p>
      <w:r>
        <w:rPr>
          <w:rFonts w:hint="eastAsia"/>
        </w:rPr>
        <w:t>1.5.1.2让患者面朝椅背坐下，俯身置双臂于椅背上，打开窗门，解开患者衣领，放松其紧身衣服，清除其口鼻分泌物；使用患者可能随身携带的哮喘雾化吸入器，必要时增加吸药次数。</w:t>
      </w:r>
    </w:p>
    <w:p>
      <w:r>
        <w:rPr>
          <w:rFonts w:hint="eastAsia"/>
        </w:rPr>
        <w:t>1.5.1.3如患者神志不清，应快速送往医院救治，切记不要背着患者去，以免压迫其胸腔而限制呼吸。</w:t>
      </w:r>
    </w:p>
    <w:p>
      <w:pPr>
        <w:pStyle w:val="4"/>
      </w:pPr>
      <w:bookmarkStart w:id="74" w:name="_Toc19841"/>
      <w:r>
        <w:rPr>
          <w:rFonts w:hint="eastAsia"/>
        </w:rPr>
        <w:t>1.5.2心绞痛、心肌梗死急救</w:t>
      </w:r>
      <w:bookmarkEnd w:id="74"/>
    </w:p>
    <w:p>
      <w:r>
        <w:rPr>
          <w:rFonts w:hint="eastAsia"/>
        </w:rPr>
        <w:t>1.5.2.1当突然出现胸部剧烈疼痛或憋闷时，患者应马上调整体位，采取平卧或半卧位，保持比较缓和的姿势，保持安静。</w:t>
      </w:r>
    </w:p>
    <w:p>
      <w:r>
        <w:rPr>
          <w:rFonts w:hint="eastAsia"/>
        </w:rPr>
        <w:t>1.5.2.2当确认心脏病发作时，抢救者应立即拨打急救电话，并保持患者呼吸畅通，可使用硝酸甘油一片舌下含服；10分钟后如仍不缓解，可再含一片。如果患者无呼吸脉搏及心跳，应施以心肺复苏法。</w:t>
      </w:r>
    </w:p>
    <w:p>
      <w:r>
        <w:rPr>
          <w:rFonts w:hint="eastAsia"/>
        </w:rPr>
        <w:t>1.5.2.3等待过程中应持续检测患者的呼吸与脉搏。无论何种心脏病均应尽快将病人送医院做进一步治疗。</w:t>
      </w:r>
    </w:p>
    <w:p>
      <w:r>
        <w:rPr>
          <w:rFonts w:hint="eastAsia"/>
        </w:rPr>
        <w:drawing>
          <wp:inline distT="0" distB="0" distL="114300" distR="114300">
            <wp:extent cx="5039995" cy="3359785"/>
            <wp:effectExtent l="19050" t="0" r="8250" b="0"/>
            <wp:docPr id="14" name="图片 14" descr="_MG_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_MG_2087"/>
                    <pic:cNvPicPr>
                      <a:picLocks noChangeAspect="1"/>
                    </pic:cNvPicPr>
                  </pic:nvPicPr>
                  <pic:blipFill>
                    <a:blip r:embed="rId41" cstate="print"/>
                    <a:stretch>
                      <a:fillRect/>
                    </a:stretch>
                  </pic:blipFill>
                  <pic:spPr>
                    <a:xfrm>
                      <a:off x="0" y="0"/>
                      <a:ext cx="5040000" cy="3360203"/>
                    </a:xfrm>
                    <a:prstGeom prst="rect">
                      <a:avLst/>
                    </a:prstGeom>
                  </pic:spPr>
                </pic:pic>
              </a:graphicData>
            </a:graphic>
          </wp:inline>
        </w:drawing>
      </w:r>
    </w:p>
    <w:p>
      <w:pPr>
        <w:pStyle w:val="4"/>
      </w:pPr>
      <w:bookmarkStart w:id="75" w:name="_Toc16577"/>
      <w:r>
        <w:rPr>
          <w:rFonts w:hint="eastAsia"/>
        </w:rPr>
        <w:t>1.5.3中风</w:t>
      </w:r>
      <w:bookmarkEnd w:id="75"/>
    </w:p>
    <w:p>
      <w:r>
        <w:rPr>
          <w:rFonts w:hint="eastAsia"/>
        </w:rPr>
        <w:t>1.5.3.1保持安静，避免不必要的体位改变或移动。若病人坐在地上尚未倒伏，可搬来椅子将其支撑住，或直接上前将其扶住。若病人已完全倒地，可将其缓缓拨正到仰卧位，同时小心地将其头偏向一侧，以防止呕吐物误入气管产生窒息。</w:t>
      </w:r>
    </w:p>
    <w:p>
      <w:r>
        <w:rPr>
          <w:rFonts w:hint="eastAsia"/>
        </w:rPr>
        <w:t>1.5.3.2若患者神志不清，特别需要注意其呼吸是否平顺。若病人鼾声明显，提示其气道被下坠的舌根堵住，此时应抬起病人下颚，使之呈仰头姿势，同时除去呕吐物。</w:t>
      </w:r>
    </w:p>
    <w:p>
      <w:r>
        <w:rPr>
          <w:rFonts w:hint="eastAsia"/>
        </w:rPr>
        <w:t>1.5.3.3尽快将病人送医院治疗，并及时告知医生有关发病的具体时间、症状、意识情况等信息。</w:t>
      </w:r>
    </w:p>
    <w:p>
      <w:pPr>
        <w:pStyle w:val="4"/>
      </w:pPr>
      <w:bookmarkStart w:id="76" w:name="_Toc30167"/>
      <w:r>
        <w:rPr>
          <w:rFonts w:hint="eastAsia"/>
        </w:rPr>
        <w:t>1.5.4昏厥</w:t>
      </w:r>
      <w:bookmarkEnd w:id="76"/>
    </w:p>
    <w:p>
      <w:r>
        <w:rPr>
          <w:rFonts w:hint="eastAsia"/>
        </w:rPr>
        <w:t>1.5.4.1让病人躺下，取头低脚高姿势的卧位，解开衣领和腰带，注意保暖和安静。</w:t>
      </w:r>
    </w:p>
    <w:p>
      <w:r>
        <w:rPr>
          <w:rFonts w:hint="eastAsia"/>
        </w:rPr>
        <w:t>1.5.4.2针刺人中、内关穴，喂服热茶或糖水;若患者已有意识，应让其卧姿躺下，充分休息至症状缓解。若因大出血或心脏病出现昏厥，应尽快送医院医治。</w:t>
      </w:r>
    </w:p>
    <w:p>
      <w:pPr>
        <w:pStyle w:val="4"/>
      </w:pPr>
      <w:bookmarkStart w:id="77" w:name="_Toc16580"/>
      <w:r>
        <w:rPr>
          <w:rFonts w:hint="eastAsia"/>
        </w:rPr>
        <w:t>1.5.5抽搐</w:t>
      </w:r>
      <w:bookmarkEnd w:id="77"/>
    </w:p>
    <w:p>
      <w:r>
        <w:rPr>
          <w:rFonts w:hint="eastAsia"/>
        </w:rPr>
        <w:t>1.5.5.1用手帕裹在筷子或小勺上，塞在病人牙齿之间，防其咬破舌头。如果牙齿咬得很紧，可把筷子从病人两旁牙缝中插入。</w:t>
      </w:r>
    </w:p>
    <w:p>
      <w:r>
        <w:rPr>
          <w:rFonts w:hint="eastAsia"/>
        </w:rPr>
        <w:t>1.5.5.2保持呼吸道畅通。解开病人领口，放松裤带，让病人平卧，头侧向一侧，以防止呕吐物被吸入呼吸道而引起窒息。针刺人中穴或手重按人中穴。</w:t>
      </w:r>
    </w:p>
    <w:p>
      <w:r>
        <w:rPr>
          <w:rFonts w:hint="eastAsia"/>
        </w:rPr>
        <w:t>1.5.5.3病人因高热而抽搐时，应将其移至清凉处解开衣服，用冷水浸湿的毛巾置于病人额部、腋窝及腹股沟大血管处。必要时，应送医院治疗。</w:t>
      </w:r>
    </w:p>
    <w:p>
      <w:pPr>
        <w:pStyle w:val="4"/>
      </w:pPr>
      <w:bookmarkStart w:id="78" w:name="_Toc7523"/>
      <w:r>
        <w:rPr>
          <w:rFonts w:hint="eastAsia"/>
        </w:rPr>
        <w:t>1.5.6中暑</w:t>
      </w:r>
      <w:bookmarkEnd w:id="78"/>
    </w:p>
    <w:p>
      <w:r>
        <w:rPr>
          <w:rFonts w:hint="eastAsia" w:ascii="宋体" w:hAnsi="宋体" w:eastAsia="宋体" w:cs="宋体"/>
        </w:rPr>
        <w:t>1.5.6.1将患者移至清凉处平卧并抬高下肢。用凉湿毛巾敷前额和躯干，用风扇降温。注意不要用</w:t>
      </w:r>
      <w:r>
        <w:rPr>
          <w:rFonts w:hint="eastAsia"/>
        </w:rPr>
        <w:t>酒精涂擦患者的身体。</w:t>
      </w:r>
    </w:p>
    <w:p>
      <w:r>
        <w:rPr>
          <w:rFonts w:hint="eastAsia"/>
        </w:rPr>
        <w:t>1.5.6.2患者神志清醒后可喝清凉的饮料，不要喝酒或咖啡。禁忌过量喝水，尤忌进食辛辣食物。</w:t>
      </w:r>
    </w:p>
    <w:p>
      <w:r>
        <w:rPr>
          <w:rFonts w:hint="eastAsia"/>
        </w:rPr>
        <w:t>1.5.6.3可服用一些防暑药物，以加快好转。必要时，应送往医院进行治疗。</w:t>
      </w:r>
    </w:p>
    <w:p>
      <w:pPr>
        <w:pStyle w:val="3"/>
      </w:pPr>
      <w:bookmarkStart w:id="79" w:name="_Toc7045"/>
      <w:r>
        <w:rPr>
          <w:rFonts w:hint="eastAsia"/>
        </w:rPr>
        <w:t>1.6触电</w:t>
      </w:r>
      <w:bookmarkEnd w:id="79"/>
    </w:p>
    <w:p>
      <w:r>
        <w:rPr>
          <w:rFonts w:hint="eastAsia"/>
        </w:rPr>
        <w:t>1.6.1如触电受伤不严重，神志尚清醒，只是四肢发麻，全身无力，或虽曾一度昏迷，但未失去知觉，应使之就地安静休息1~2小时，并严密观察。</w:t>
      </w:r>
    </w:p>
    <w:p>
      <w:r>
        <w:rPr>
          <w:rFonts w:hint="eastAsia"/>
        </w:rPr>
        <w:t>1.6.2如触电者受伤较严重，无知觉，无呼吸，但心脏有跳动，应立即进行人工呼吸。如有呼吸但心脏停止跳动，则应采取胸外心脏按压法。</w:t>
      </w:r>
    </w:p>
    <w:p>
      <w:r>
        <w:rPr>
          <w:rFonts w:ascii="宋体" w:hAnsi="宋体" w:eastAsia="宋体" w:cs="宋体"/>
          <w:sz w:val="24"/>
        </w:rPr>
        <w:drawing>
          <wp:inline distT="0" distB="0" distL="114300" distR="114300">
            <wp:extent cx="5039995" cy="3359785"/>
            <wp:effectExtent l="19050" t="0" r="8250" b="0"/>
            <wp:docPr id="40"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IMG_256"/>
                    <pic:cNvPicPr>
                      <a:picLocks noChangeAspect="1"/>
                    </pic:cNvPicPr>
                  </pic:nvPicPr>
                  <pic:blipFill>
                    <a:blip r:embed="rId42" cstate="print"/>
                    <a:stretch>
                      <a:fillRect/>
                    </a:stretch>
                  </pic:blipFill>
                  <pic:spPr>
                    <a:xfrm>
                      <a:off x="0" y="0"/>
                      <a:ext cx="5040000" cy="3360000"/>
                    </a:xfrm>
                    <a:prstGeom prst="rect">
                      <a:avLst/>
                    </a:prstGeom>
                    <a:noFill/>
                    <a:ln w="9525">
                      <a:noFill/>
                    </a:ln>
                  </pic:spPr>
                </pic:pic>
              </a:graphicData>
            </a:graphic>
          </wp:inline>
        </w:drawing>
      </w:r>
    </w:p>
    <w:p>
      <w:r>
        <w:rPr>
          <w:rFonts w:hint="eastAsia"/>
        </w:rPr>
        <w:t>1.6.3如触电者受伤严重，心脏和呼吸都已停止，瞳孔放大，失去知觉，则需同时采取人工呼吸和胸外心脏按压法两种方法。做人工呼吸和胸外按压要有耐心，并坚持抢救，直到把人救活，或确诊已经死亡为止。在送医院抢救途中，不应中断急救工作。</w:t>
      </w:r>
    </w:p>
    <w:p>
      <w:pPr>
        <w:pStyle w:val="3"/>
      </w:pPr>
      <w:bookmarkStart w:id="80" w:name="_Toc16527"/>
      <w:r>
        <w:rPr>
          <w:rFonts w:hint="eastAsia"/>
        </w:rPr>
        <w:t>1.7坠落</w:t>
      </w:r>
      <w:bookmarkEnd w:id="80"/>
    </w:p>
    <w:p>
      <w:r>
        <w:rPr>
          <w:rFonts w:hint="eastAsia"/>
        </w:rPr>
        <w:t>1.7.1清除周围松动的物件和其他尖锐的物品以免进一步造成伤害。去除伤员身上的用具和口袋中的硬物。对创伤局部妥善包扎，但对疑似颅底骨折和脑脊液体外露的受伤人员切忌作填塞，以免导致颅内感染。</w:t>
      </w:r>
    </w:p>
    <w:p>
      <w:r>
        <w:rPr>
          <w:rFonts w:hint="eastAsia"/>
        </w:rPr>
        <w:t>1.7.2在现场无任何危险、急救人员能尽快到场的情况下，尽量不要转移受伤者。如现场比较危险应及时装运受伤者。在搬运和转送过程中，颈部和躯干不能前屈或扭转，并应使脊柱伸直，绝对禁止一个抬肩一个抬腿的做法，以免发生或加重截瘫。</w:t>
      </w:r>
    </w:p>
    <w:p>
      <w:r>
        <w:rPr>
          <w:rFonts w:hint="eastAsia"/>
        </w:rPr>
        <w:t>1.7.3对颌面部伤员，首先应保持其呼吸畅通，撤除其义齿，清除移位的组织碎片、血凝块、口腔分泌物等，同时松解伤员的颈、胸部纽扣。若患者舌已后坠或口腔内异物无法清除，可用12号粗针穿刺环甲膜，维持呼吸，尽可能地早作气管切开。复合伤要使伤员呈平仰卧位，保持呼吸畅通，解开衣领扣。直接在伤口上放置厚敷料，绷带加压包扎以不出血和不影响肢体血循环为宜。当上述方法无效时可慎用止血带，原则上尽量缩短使用时间，一般不超过1小时为宜，做好标记，注明使用止血带时间。有条件应迅速给予静脉补液，补充血容量。</w:t>
      </w:r>
    </w:p>
    <w:p>
      <w:pPr>
        <w:pStyle w:val="2"/>
        <w:rPr>
          <w:sz w:val="36"/>
          <w:szCs w:val="36"/>
        </w:rPr>
      </w:pPr>
      <w:bookmarkStart w:id="81" w:name="_Toc8402"/>
      <w:r>
        <w:rPr>
          <w:rFonts w:hint="eastAsia"/>
          <w:sz w:val="36"/>
          <w:szCs w:val="36"/>
        </w:rPr>
        <w:t>2.恐怖袭击自救</w:t>
      </w:r>
      <w:bookmarkEnd w:id="81"/>
    </w:p>
    <w:p>
      <w:pPr>
        <w:pStyle w:val="3"/>
        <w:rPr>
          <w:sz w:val="36"/>
          <w:szCs w:val="36"/>
        </w:rPr>
      </w:pPr>
      <w:bookmarkStart w:id="82" w:name="_Toc18646"/>
      <w:r>
        <w:rPr>
          <w:rFonts w:hint="eastAsia"/>
          <w:sz w:val="36"/>
          <w:szCs w:val="36"/>
        </w:rPr>
        <w:t>2.1</w:t>
      </w:r>
      <w:r>
        <w:rPr>
          <w:rFonts w:hint="eastAsia"/>
        </w:rPr>
        <w:t>常见恐怖袭击手段有哪些？</w:t>
      </w:r>
      <w:bookmarkEnd w:id="82"/>
    </w:p>
    <w:p>
      <w:pPr>
        <w:pStyle w:val="4"/>
      </w:pPr>
      <w:bookmarkStart w:id="83" w:name="_Toc4498"/>
      <w:r>
        <w:rPr>
          <w:rFonts w:hint="eastAsia"/>
        </w:rPr>
        <w:t>2.1.1常规手段：</w:t>
      </w:r>
      <w:bookmarkEnd w:id="83"/>
    </w:p>
    <w:p>
      <w:r>
        <w:rPr>
          <w:rFonts w:hint="eastAsia"/>
        </w:rPr>
        <w:t>2.1.1.1袭击。</w:t>
      </w:r>
    </w:p>
    <w:p>
      <w:pPr>
        <w:ind w:firstLine="210" w:firstLineChars="100"/>
      </w:pPr>
      <w:r>
        <w:rPr>
          <w:rFonts w:hint="eastAsia"/>
        </w:rPr>
        <w:t>①爆炸恐怖袭击。炸弹爆炸、汽车炸弹爆炸、自杀性人体炸弹爆炸等；</w:t>
      </w:r>
    </w:p>
    <w:p>
      <w:pPr>
        <w:pStyle w:val="25"/>
        <w:numPr>
          <w:ilvl w:val="0"/>
          <w:numId w:val="1"/>
        </w:numPr>
        <w:ind w:firstLineChars="0"/>
      </w:pPr>
      <w:r>
        <w:rPr>
          <w:rFonts w:hint="eastAsia"/>
        </w:rPr>
        <w:t>枪击恐怖袭击。手枪射击、制式步枪或冲锋枪射击等；</w:t>
      </w:r>
    </w:p>
    <w:p>
      <w:r>
        <w:rPr>
          <w:rFonts w:hint="eastAsia"/>
        </w:rPr>
        <w:t>2.1.1.2劫持。劫持人、劫持车、船、飞机等；</w:t>
      </w:r>
    </w:p>
    <w:p>
      <w:r>
        <w:rPr>
          <w:rFonts w:hint="eastAsia"/>
        </w:rPr>
        <w:t>2.1.1.3破坏。纵火破坏及破坏电力、交通、通讯、供气供水设施等。</w:t>
      </w:r>
    </w:p>
    <w:p>
      <w:pPr>
        <w:pStyle w:val="4"/>
      </w:pPr>
      <w:bookmarkStart w:id="84" w:name="_Toc25461"/>
      <w:r>
        <w:rPr>
          <w:rFonts w:hint="eastAsia"/>
        </w:rPr>
        <w:t>2.1.2非常规手段</w:t>
      </w:r>
      <w:bookmarkEnd w:id="84"/>
    </w:p>
    <w:p>
      <w:r>
        <w:rPr>
          <w:rFonts w:hint="eastAsia"/>
        </w:rPr>
        <w:t>2.1.2.1核与辐射恐怖袭击。通过核爆炸或放射性物质的散布、造成环境污染或使人员受到辐射照射；</w:t>
      </w:r>
    </w:p>
    <w:p>
      <w:r>
        <w:rPr>
          <w:rFonts w:hint="eastAsia"/>
        </w:rPr>
        <w:t>2.1.2.2生物恐怖袭击。利用有害生物或有害生物产品侵害人、农作物、家畜等。如发生在美国9.11事件以后的炭疽邮件事件；</w:t>
      </w:r>
    </w:p>
    <w:p>
      <w:r>
        <w:rPr>
          <w:rFonts w:hint="eastAsia"/>
        </w:rPr>
        <w:t>2.1.2.3化学恐怖袭击。利用有毒、有害化学物质侵害人、城市重要基础设施、食品与饮用水等。如东京地铁沙林毒气袭击事件；</w:t>
      </w:r>
    </w:p>
    <w:p>
      <w:r>
        <w:rPr>
          <w:rFonts w:hint="eastAsia"/>
        </w:rPr>
        <w:t>2.1.2.4网络恐怖袭击活动。利用网络散步恐怖信息、组织恐怖活动、攻击电脑程序和信息系统等。</w:t>
      </w:r>
    </w:p>
    <w:p>
      <w:r>
        <w:rPr>
          <w:rFonts w:ascii="宋体" w:hAnsi="宋体" w:eastAsia="宋体" w:cs="宋体"/>
          <w:sz w:val="24"/>
        </w:rPr>
        <w:drawing>
          <wp:inline distT="0" distB="0" distL="114300" distR="114300">
            <wp:extent cx="5039995" cy="3569970"/>
            <wp:effectExtent l="19050" t="0" r="8250" b="0"/>
            <wp:docPr id="47"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descr="IMG_256"/>
                    <pic:cNvPicPr>
                      <a:picLocks noChangeAspect="1"/>
                    </pic:cNvPicPr>
                  </pic:nvPicPr>
                  <pic:blipFill>
                    <a:blip r:embed="rId43" cstate="print"/>
                    <a:stretch>
                      <a:fillRect/>
                    </a:stretch>
                  </pic:blipFill>
                  <pic:spPr>
                    <a:xfrm>
                      <a:off x="0" y="0"/>
                      <a:ext cx="5040000" cy="3570502"/>
                    </a:xfrm>
                    <a:prstGeom prst="rect">
                      <a:avLst/>
                    </a:prstGeom>
                    <a:noFill/>
                    <a:ln w="9525">
                      <a:noFill/>
                    </a:ln>
                  </pic:spPr>
                </pic:pic>
              </a:graphicData>
            </a:graphic>
          </wp:inline>
        </w:drawing>
      </w:r>
    </w:p>
    <w:p>
      <w:pPr>
        <w:pStyle w:val="3"/>
      </w:pPr>
      <w:bookmarkStart w:id="85" w:name="_Toc24122"/>
      <w:r>
        <w:rPr>
          <w:rFonts w:hint="eastAsia"/>
        </w:rPr>
        <w:t>2.2如何识别恐怖嫌疑人？</w:t>
      </w:r>
      <w:bookmarkEnd w:id="85"/>
    </w:p>
    <w:p>
      <w:pPr>
        <w:ind w:firstLine="420" w:firstLineChars="200"/>
      </w:pPr>
      <w:r>
        <w:rPr>
          <w:rFonts w:hint="eastAsia"/>
        </w:rPr>
        <w:t>实施恐怖袭击的嫌疑人脸上不会贴有标记，但是会有一些不同寻常的举止行为可以引起我们的警惕，例如；</w:t>
      </w:r>
    </w:p>
    <w:p>
      <w:pPr>
        <w:numPr>
          <w:ilvl w:val="0"/>
          <w:numId w:val="2"/>
        </w:numPr>
        <w:ind w:left="420"/>
      </w:pPr>
      <w:r>
        <w:rPr>
          <w:rFonts w:hint="eastAsia"/>
        </w:rPr>
        <w:t>神情恐慌、言行异常者；</w:t>
      </w:r>
    </w:p>
    <w:p>
      <w:pPr>
        <w:numPr>
          <w:ilvl w:val="0"/>
          <w:numId w:val="2"/>
        </w:numPr>
        <w:ind w:left="420"/>
      </w:pPr>
      <w:r>
        <w:rPr>
          <w:rFonts w:hint="eastAsia"/>
        </w:rPr>
        <w:t>着装、携带物品与其身份明显不符，或与季节不协调者；</w:t>
      </w:r>
    </w:p>
    <w:p>
      <w:pPr>
        <w:numPr>
          <w:ilvl w:val="0"/>
          <w:numId w:val="2"/>
        </w:numPr>
        <w:ind w:left="420"/>
      </w:pPr>
      <w:r>
        <w:rPr>
          <w:rFonts w:hint="eastAsia"/>
        </w:rPr>
        <w:t>冒称熟人、假献殷勤者；</w:t>
      </w:r>
    </w:p>
    <w:p>
      <w:pPr>
        <w:numPr>
          <w:ilvl w:val="0"/>
          <w:numId w:val="2"/>
        </w:numPr>
        <w:ind w:left="420"/>
      </w:pPr>
      <w:r>
        <w:rPr>
          <w:rFonts w:hint="eastAsia"/>
        </w:rPr>
        <w:t>在检查过程中，催促检查或态度蛮横、不愿接受检查者；</w:t>
      </w:r>
    </w:p>
    <w:p>
      <w:pPr>
        <w:numPr>
          <w:ilvl w:val="0"/>
          <w:numId w:val="2"/>
        </w:numPr>
        <w:ind w:left="420"/>
      </w:pPr>
      <w:r>
        <w:rPr>
          <w:rFonts w:hint="eastAsia"/>
        </w:rPr>
        <w:t>频繁进出大型活动场所；</w:t>
      </w:r>
    </w:p>
    <w:p>
      <w:pPr>
        <w:numPr>
          <w:ilvl w:val="0"/>
          <w:numId w:val="2"/>
        </w:numPr>
        <w:ind w:left="420"/>
      </w:pPr>
      <w:r>
        <w:rPr>
          <w:rFonts w:hint="eastAsia"/>
        </w:rPr>
        <w:t>反复在警戒区附近出现；</w:t>
      </w:r>
    </w:p>
    <w:p>
      <w:pPr>
        <w:numPr>
          <w:ilvl w:val="0"/>
          <w:numId w:val="2"/>
        </w:numPr>
        <w:ind w:left="420"/>
      </w:pPr>
      <w:r>
        <w:rPr>
          <w:rFonts w:hint="eastAsia"/>
        </w:rPr>
        <w:t>疑似公安部门通报的嫌疑人员。</w:t>
      </w:r>
    </w:p>
    <w:p/>
    <w:p>
      <w:pPr>
        <w:pStyle w:val="3"/>
      </w:pPr>
      <w:bookmarkStart w:id="86" w:name="_Toc32395"/>
      <w:r>
        <w:rPr>
          <w:rFonts w:hint="eastAsia"/>
        </w:rPr>
        <w:t>2.3如何识别可疑车辆？</w:t>
      </w:r>
      <w:bookmarkEnd w:id="86"/>
    </w:p>
    <w:p>
      <w:pPr>
        <w:numPr>
          <w:ilvl w:val="0"/>
          <w:numId w:val="3"/>
        </w:numPr>
        <w:ind w:left="420"/>
      </w:pPr>
      <w:r>
        <w:rPr>
          <w:rFonts w:hint="eastAsia"/>
        </w:rPr>
        <w:t>状态异常。车辆结合部位及边角外部的车漆颜色与车辆颜色是否一致、确定车辆是否改色；车的门锁、后备箱锁、车窗玻璃是否有被撬压破损痕迹；如车灯是否破损或异物填塞，车体表面是否附有异常导线或细绳；</w:t>
      </w:r>
    </w:p>
    <w:p>
      <w:pPr>
        <w:numPr>
          <w:ilvl w:val="0"/>
          <w:numId w:val="3"/>
        </w:numPr>
        <w:ind w:left="420"/>
      </w:pPr>
      <w:r>
        <w:rPr>
          <w:rFonts w:hint="eastAsia"/>
        </w:rPr>
        <w:t>车辆停留异常。违反规定停留在水、电、气等重要设施附近或人员密集场所；</w:t>
      </w:r>
    </w:p>
    <w:p>
      <w:pPr>
        <w:numPr>
          <w:ilvl w:val="0"/>
          <w:numId w:val="3"/>
        </w:numPr>
        <w:ind w:left="420"/>
      </w:pPr>
      <w:r>
        <w:rPr>
          <w:rFonts w:hint="eastAsia"/>
        </w:rPr>
        <w:t>车内人员异常。如在检查过程中，神色惊慌、催促检查或态度蛮横、不愿接受检查；发现警察后启动车辆躲避的。</w:t>
      </w:r>
    </w:p>
    <w:p>
      <w:r>
        <w:rPr>
          <w:rFonts w:ascii="宋体" w:hAnsi="宋体" w:eastAsia="宋体" w:cs="宋体"/>
          <w:sz w:val="24"/>
        </w:rPr>
        <w:drawing>
          <wp:inline distT="0" distB="0" distL="114300" distR="114300">
            <wp:extent cx="5039995" cy="3594100"/>
            <wp:effectExtent l="19050" t="0" r="8250" b="0"/>
            <wp:docPr id="48"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descr="IMG_256"/>
                    <pic:cNvPicPr>
                      <a:picLocks noChangeAspect="1"/>
                    </pic:cNvPicPr>
                  </pic:nvPicPr>
                  <pic:blipFill>
                    <a:blip r:embed="rId44" cstate="print"/>
                    <a:stretch>
                      <a:fillRect/>
                    </a:stretch>
                  </pic:blipFill>
                  <pic:spPr>
                    <a:xfrm>
                      <a:off x="0" y="0"/>
                      <a:ext cx="5040000" cy="3594613"/>
                    </a:xfrm>
                    <a:prstGeom prst="rect">
                      <a:avLst/>
                    </a:prstGeom>
                    <a:noFill/>
                    <a:ln w="9525">
                      <a:noFill/>
                    </a:ln>
                  </pic:spPr>
                </pic:pic>
              </a:graphicData>
            </a:graphic>
          </wp:inline>
        </w:drawing>
      </w:r>
    </w:p>
    <w:p>
      <w:pPr>
        <w:pStyle w:val="3"/>
      </w:pPr>
      <w:bookmarkStart w:id="87" w:name="_Toc1510"/>
      <w:r>
        <w:rPr>
          <w:rFonts w:hint="eastAsia"/>
        </w:rPr>
        <w:t>2.4如何识别可疑爆炸物？</w:t>
      </w:r>
      <w:bookmarkEnd w:id="87"/>
    </w:p>
    <w:p>
      <w:pPr>
        <w:ind w:left="420" w:leftChars="200"/>
      </w:pPr>
      <w:r>
        <w:rPr>
          <w:rFonts w:hint="eastAsia"/>
        </w:rPr>
        <w:t>在不触动可疑物的前提下；</w:t>
      </w:r>
    </w:p>
    <w:p>
      <w:pPr>
        <w:numPr>
          <w:ilvl w:val="0"/>
          <w:numId w:val="4"/>
        </w:numPr>
        <w:ind w:left="420" w:leftChars="200"/>
      </w:pPr>
      <w:r>
        <w:rPr>
          <w:rFonts w:hint="eastAsia"/>
        </w:rPr>
        <w:t>看。由表及里、由近及远、由上到下无一遗漏地观察，识别、判断可疑物品或可疑部位有无暗藏的爆炸装置；</w:t>
      </w:r>
    </w:p>
    <w:p>
      <w:pPr>
        <w:numPr>
          <w:ilvl w:val="0"/>
          <w:numId w:val="4"/>
        </w:numPr>
        <w:ind w:left="420" w:leftChars="200"/>
      </w:pPr>
      <w:r>
        <w:rPr>
          <w:rFonts w:hint="eastAsia"/>
        </w:rPr>
        <w:t>听。在寂静的环境中用耳倾听是否有异常声响；</w:t>
      </w:r>
    </w:p>
    <w:p>
      <w:pPr>
        <w:numPr>
          <w:ilvl w:val="0"/>
          <w:numId w:val="4"/>
        </w:numPr>
        <w:ind w:left="420" w:leftChars="200"/>
      </w:pPr>
      <w:r>
        <w:rPr>
          <w:rFonts w:hint="eastAsia"/>
        </w:rPr>
        <w:t>嗅。如黑火药中含有硫磺，会放出臭鸡蛋（硫化氢）味；自制硝铵炸药的硝酸铵会分解出明显的氨水味等。</w:t>
      </w:r>
    </w:p>
    <w:p>
      <w:pPr>
        <w:pStyle w:val="3"/>
      </w:pPr>
      <w:bookmarkStart w:id="88" w:name="_Toc10334"/>
      <w:r>
        <w:rPr>
          <w:rFonts w:hint="eastAsia"/>
        </w:rPr>
        <w:t>2.5爆炸物可能放置在公共场所什么地方？</w:t>
      </w:r>
      <w:bookmarkEnd w:id="88"/>
    </w:p>
    <w:p>
      <w:pPr>
        <w:numPr>
          <w:ilvl w:val="0"/>
          <w:numId w:val="5"/>
        </w:numPr>
        <w:ind w:left="420"/>
      </w:pPr>
      <w:r>
        <w:rPr>
          <w:rFonts w:hint="eastAsia"/>
        </w:rPr>
        <w:t>标志性建筑物或其他附近的建筑物内外；</w:t>
      </w:r>
    </w:p>
    <w:p>
      <w:pPr>
        <w:numPr>
          <w:ilvl w:val="0"/>
          <w:numId w:val="5"/>
        </w:numPr>
        <w:ind w:left="420"/>
      </w:pPr>
      <w:r>
        <w:rPr>
          <w:rFonts w:hint="eastAsia"/>
        </w:rPr>
        <w:t>重大活动场合，如大型运动会、检阅、演出、朝拜、展览等场所；</w:t>
      </w:r>
    </w:p>
    <w:p>
      <w:pPr>
        <w:numPr>
          <w:ilvl w:val="0"/>
          <w:numId w:val="5"/>
        </w:numPr>
        <w:ind w:left="420"/>
      </w:pPr>
      <w:r>
        <w:rPr>
          <w:rFonts w:hint="eastAsia"/>
        </w:rPr>
        <w:t>人口相对聚集的场所。如体育场馆、影剧院、宾馆、运动员村、商场、超市、车站、机场、码头、学校等；</w:t>
      </w:r>
    </w:p>
    <w:p>
      <w:pPr>
        <w:numPr>
          <w:ilvl w:val="0"/>
          <w:numId w:val="5"/>
        </w:numPr>
        <w:ind w:left="420"/>
      </w:pPr>
      <w:r>
        <w:rPr>
          <w:rFonts w:hint="eastAsia"/>
        </w:rPr>
        <w:t>行李、包裹、食品、手提包及各种日用产品之中；</w:t>
      </w:r>
    </w:p>
    <w:p>
      <w:pPr>
        <w:numPr>
          <w:ilvl w:val="0"/>
          <w:numId w:val="5"/>
        </w:numPr>
        <w:ind w:left="420"/>
      </w:pPr>
      <w:r>
        <w:rPr>
          <w:rFonts w:hint="eastAsia"/>
        </w:rPr>
        <w:t>宾馆、饭店、洗浴中心、歌舞厅及其易于隐蔽且闲杂人员容易进出的地点；</w:t>
      </w:r>
    </w:p>
    <w:p>
      <w:pPr>
        <w:numPr>
          <w:ilvl w:val="0"/>
          <w:numId w:val="5"/>
        </w:numPr>
        <w:ind w:left="420"/>
      </w:pPr>
      <w:r>
        <w:rPr>
          <w:rFonts w:hint="eastAsia"/>
        </w:rPr>
        <w:t>各种交通工具上；</w:t>
      </w:r>
    </w:p>
    <w:p>
      <w:pPr>
        <w:numPr>
          <w:ilvl w:val="0"/>
          <w:numId w:val="5"/>
        </w:numPr>
        <w:ind w:left="420"/>
      </w:pPr>
      <w:r>
        <w:rPr>
          <w:rFonts w:hint="eastAsia"/>
        </w:rPr>
        <w:t>易于接近且能够实现其爆炸目的的地点。</w:t>
      </w:r>
    </w:p>
    <w:p>
      <w:r>
        <w:rPr>
          <w:sz w:val="24"/>
        </w:rPr>
        <w:drawing>
          <wp:inline distT="0" distB="0" distL="114300" distR="114300">
            <wp:extent cx="5039995" cy="3783965"/>
            <wp:effectExtent l="19050" t="0" r="8250" b="0"/>
            <wp:docPr id="49"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IMG_256"/>
                    <pic:cNvPicPr>
                      <a:picLocks noChangeAspect="1"/>
                    </pic:cNvPicPr>
                  </pic:nvPicPr>
                  <pic:blipFill>
                    <a:blip r:embed="rId45" cstate="print"/>
                    <a:stretch>
                      <a:fillRect/>
                    </a:stretch>
                  </pic:blipFill>
                  <pic:spPr>
                    <a:xfrm>
                      <a:off x="0" y="0"/>
                      <a:ext cx="5040000" cy="3784582"/>
                    </a:xfrm>
                    <a:prstGeom prst="rect">
                      <a:avLst/>
                    </a:prstGeom>
                    <a:noFill/>
                    <a:ln w="9525">
                      <a:noFill/>
                    </a:ln>
                  </pic:spPr>
                </pic:pic>
              </a:graphicData>
            </a:graphic>
          </wp:inline>
        </w:drawing>
      </w:r>
      <w:r>
        <w:rPr>
          <w:rFonts w:hint="eastAsia"/>
        </w:rPr>
        <w:t>2.6发现可疑爆炸物怎么办？</w:t>
      </w:r>
    </w:p>
    <w:p>
      <w:pPr>
        <w:numPr>
          <w:ilvl w:val="0"/>
          <w:numId w:val="6"/>
        </w:numPr>
        <w:ind w:left="420"/>
      </w:pPr>
      <w:r>
        <w:rPr>
          <w:rFonts w:hint="eastAsia"/>
        </w:rPr>
        <w:t>不要触动；</w:t>
      </w:r>
    </w:p>
    <w:p>
      <w:pPr>
        <w:numPr>
          <w:ilvl w:val="0"/>
          <w:numId w:val="6"/>
        </w:numPr>
        <w:ind w:left="420"/>
      </w:pPr>
      <w:r>
        <w:rPr>
          <w:rFonts w:hint="eastAsia"/>
        </w:rPr>
        <w:t>及时报警；</w:t>
      </w:r>
    </w:p>
    <w:p>
      <w:pPr>
        <w:numPr>
          <w:ilvl w:val="0"/>
          <w:numId w:val="6"/>
        </w:numPr>
        <w:ind w:left="420"/>
      </w:pPr>
      <w:r>
        <w:rPr>
          <w:rFonts w:hint="eastAsia"/>
        </w:rPr>
        <w:t>迅速撤离。疏散时，有序撤离，不要互相拥挤，以免发生踩踏造成伤亡；</w:t>
      </w:r>
    </w:p>
    <w:p>
      <w:pPr>
        <w:numPr>
          <w:ilvl w:val="0"/>
          <w:numId w:val="6"/>
        </w:numPr>
        <w:ind w:left="420"/>
      </w:pPr>
      <w:r>
        <w:rPr>
          <w:rFonts w:hint="eastAsia"/>
        </w:rPr>
        <w:t>协助警方的调查。目击者应尽量识别可疑物发现的时间、大小、位置、外观，有无人动过等情况，如有可能，用手中的照相机进行照相或录像，为警方提供有价值的线索。</w:t>
      </w:r>
    </w:p>
    <w:p>
      <w:pPr>
        <w:pStyle w:val="3"/>
      </w:pPr>
      <w:bookmarkStart w:id="89" w:name="_Toc783"/>
      <w:r>
        <w:rPr>
          <w:rFonts w:hint="eastAsia"/>
        </w:rPr>
        <w:t>2.7遇有匿名威胁爆炸或扬言爆炸怎么办？</w:t>
      </w:r>
      <w:bookmarkEnd w:id="89"/>
    </w:p>
    <w:p>
      <w:pPr>
        <w:numPr>
          <w:ilvl w:val="0"/>
          <w:numId w:val="7"/>
        </w:numPr>
        <w:ind w:left="420"/>
      </w:pPr>
      <w:r>
        <w:rPr>
          <w:rFonts w:hint="eastAsia"/>
        </w:rPr>
        <w:t>信：“宁可信其有”要比“不可信其无”好，不能心存侥幸心理；</w:t>
      </w:r>
    </w:p>
    <w:p>
      <w:pPr>
        <w:numPr>
          <w:ilvl w:val="0"/>
          <w:numId w:val="7"/>
        </w:numPr>
        <w:ind w:left="420"/>
      </w:pPr>
      <w:r>
        <w:rPr>
          <w:rFonts w:hint="eastAsia"/>
        </w:rPr>
        <w:t>快：尽快从“现场”撤离；</w:t>
      </w:r>
    </w:p>
    <w:p>
      <w:pPr>
        <w:numPr>
          <w:ilvl w:val="0"/>
          <w:numId w:val="7"/>
        </w:numPr>
        <w:ind w:left="420"/>
      </w:pPr>
      <w:r>
        <w:rPr>
          <w:rFonts w:hint="eastAsia"/>
        </w:rPr>
        <w:t>细：细致观察周围的可疑人、事、物；</w:t>
      </w:r>
    </w:p>
    <w:p>
      <w:pPr>
        <w:numPr>
          <w:ilvl w:val="0"/>
          <w:numId w:val="7"/>
        </w:numPr>
        <w:ind w:left="420"/>
      </w:pPr>
      <w:r>
        <w:rPr>
          <w:rFonts w:hint="eastAsia"/>
        </w:rPr>
        <w:t>报：迅速报警、让警方了解情况；</w:t>
      </w:r>
    </w:p>
    <w:p>
      <w:pPr>
        <w:numPr>
          <w:ilvl w:val="0"/>
          <w:numId w:val="7"/>
        </w:numPr>
        <w:ind w:left="420"/>
      </w:pPr>
      <w:r>
        <w:rPr>
          <w:rFonts w:hint="eastAsia"/>
        </w:rPr>
        <w:t>记：用照相机或这摄像机等将“现场”记录下来。</w:t>
      </w:r>
    </w:p>
    <w:p>
      <w:pPr>
        <w:pStyle w:val="3"/>
      </w:pPr>
      <w:bookmarkStart w:id="90" w:name="_Toc10652"/>
      <w:r>
        <w:rPr>
          <w:rFonts w:hint="eastAsia"/>
        </w:rPr>
        <w:t>2.8在地铁内发生爆炸怎么办？</w:t>
      </w:r>
      <w:bookmarkEnd w:id="90"/>
    </w:p>
    <w:p>
      <w:pPr>
        <w:numPr>
          <w:ilvl w:val="0"/>
          <w:numId w:val="8"/>
        </w:numPr>
        <w:ind w:left="420"/>
      </w:pPr>
      <w:r>
        <w:rPr>
          <w:rFonts w:hint="eastAsia"/>
        </w:rPr>
        <w:t>迅速按下列车报警按钮，使司机在监视器上获取报警信号；</w:t>
      </w:r>
    </w:p>
    <w:p>
      <w:pPr>
        <w:numPr>
          <w:ilvl w:val="0"/>
          <w:numId w:val="8"/>
        </w:numPr>
        <w:ind w:left="420"/>
      </w:pPr>
      <w:r>
        <w:rPr>
          <w:rFonts w:hint="eastAsia"/>
        </w:rPr>
        <w:t>依靠车内的消防器材进行灭火；</w:t>
      </w:r>
    </w:p>
    <w:p>
      <w:pPr>
        <w:numPr>
          <w:ilvl w:val="0"/>
          <w:numId w:val="8"/>
        </w:numPr>
        <w:ind w:left="420"/>
      </w:pPr>
      <w:r>
        <w:rPr>
          <w:rFonts w:hint="eastAsia"/>
        </w:rPr>
        <w:t>列车在运行期间，不要有拉门、砸窗、跳车等危险行为；</w:t>
      </w:r>
    </w:p>
    <w:p>
      <w:pPr>
        <w:numPr>
          <w:ilvl w:val="0"/>
          <w:numId w:val="8"/>
        </w:numPr>
        <w:ind w:left="420"/>
      </w:pPr>
      <w:r>
        <w:rPr>
          <w:rFonts w:hint="eastAsia"/>
        </w:rPr>
        <w:t>在隧道内疏散时，听从指挥，沉着冷静、紧张有序地通过车头或车尾疏散门进入隧道，向邻近车站撤离；</w:t>
      </w:r>
    </w:p>
    <w:p>
      <w:pPr>
        <w:numPr>
          <w:ilvl w:val="0"/>
          <w:numId w:val="8"/>
        </w:numPr>
        <w:ind w:left="420"/>
      </w:pPr>
      <w:r>
        <w:rPr>
          <w:rFonts w:hint="eastAsia"/>
        </w:rPr>
        <w:t>寻找简易防护物、如衣服、纸巾等捂鼻，采用低姿势撤离。视线不清时手摸墙壁撤离；</w:t>
      </w:r>
    </w:p>
    <w:p>
      <w:pPr>
        <w:numPr>
          <w:ilvl w:val="0"/>
          <w:numId w:val="8"/>
        </w:numPr>
        <w:ind w:left="420"/>
      </w:pPr>
      <w:r>
        <w:rPr>
          <w:rFonts w:hint="eastAsia"/>
        </w:rPr>
        <w:t>收到火灾威胁时，不要满目跟从人流相互拥挤、乱冲乱摸、要注意朝明亮处，迎着新鲜空气跑；</w:t>
      </w:r>
    </w:p>
    <w:p>
      <w:pPr>
        <w:numPr>
          <w:ilvl w:val="0"/>
          <w:numId w:val="8"/>
        </w:numPr>
        <w:ind w:left="420"/>
      </w:pPr>
      <w:r>
        <w:rPr>
          <w:rFonts w:hint="eastAsia"/>
        </w:rPr>
        <w:t>身上着火不要奔跑，就地打滚或用厚重衣物压灭；</w:t>
      </w:r>
    </w:p>
    <w:p>
      <w:pPr>
        <w:numPr>
          <w:ilvl w:val="0"/>
          <w:numId w:val="8"/>
        </w:numPr>
        <w:ind w:left="420"/>
      </w:pPr>
      <w:r>
        <w:rPr>
          <w:rFonts w:hint="eastAsia"/>
        </w:rPr>
        <w:t>注意观察现场可疑人、可疑物、协助警方调查；</w:t>
      </w:r>
    </w:p>
    <w:p>
      <w:pPr>
        <w:numPr>
          <w:ilvl w:val="0"/>
          <w:numId w:val="8"/>
        </w:numPr>
        <w:ind w:left="420"/>
      </w:pPr>
      <w:r>
        <w:rPr>
          <w:rFonts w:hint="eastAsia"/>
        </w:rPr>
        <w:t>在平时乘坐地铁时要注意熟悉环境，留心地铁的消防设施和安全装置。</w:t>
      </w:r>
    </w:p>
    <w:p>
      <w:r>
        <w:rPr>
          <w:rFonts w:ascii="宋体" w:hAnsi="宋体" w:eastAsia="宋体" w:cs="宋体"/>
          <w:sz w:val="24"/>
        </w:rPr>
        <w:drawing>
          <wp:inline distT="0" distB="0" distL="114300" distR="114300">
            <wp:extent cx="5039995" cy="3351530"/>
            <wp:effectExtent l="19050" t="0" r="8250" b="0"/>
            <wp:docPr id="50"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descr="IMG_256"/>
                    <pic:cNvPicPr>
                      <a:picLocks noChangeAspect="1"/>
                    </pic:cNvPicPr>
                  </pic:nvPicPr>
                  <pic:blipFill>
                    <a:blip r:embed="rId46" cstate="print"/>
                    <a:stretch>
                      <a:fillRect/>
                    </a:stretch>
                  </pic:blipFill>
                  <pic:spPr>
                    <a:xfrm>
                      <a:off x="0" y="0"/>
                      <a:ext cx="5040000" cy="3351600"/>
                    </a:xfrm>
                    <a:prstGeom prst="rect">
                      <a:avLst/>
                    </a:prstGeom>
                    <a:noFill/>
                    <a:ln w="9525">
                      <a:noFill/>
                    </a:ln>
                  </pic:spPr>
                </pic:pic>
              </a:graphicData>
            </a:graphic>
          </wp:inline>
        </w:drawing>
      </w:r>
    </w:p>
    <w:p>
      <w:pPr>
        <w:pStyle w:val="3"/>
      </w:pPr>
      <w:bookmarkStart w:id="91" w:name="_Toc23364"/>
      <w:r>
        <w:rPr>
          <w:rFonts w:hint="eastAsia"/>
        </w:rPr>
        <w:t>2.9在大型体育馆发生爆炸怎么办？</w:t>
      </w:r>
      <w:bookmarkEnd w:id="91"/>
    </w:p>
    <w:p>
      <w:pPr>
        <w:numPr>
          <w:ilvl w:val="0"/>
          <w:numId w:val="9"/>
        </w:numPr>
        <w:ind w:left="420"/>
      </w:pPr>
      <w:r>
        <w:rPr>
          <w:rFonts w:hint="eastAsia"/>
        </w:rPr>
        <w:t>迅速有序远离爆炸现场，避免拥挤、踩踏造成伤亡；</w:t>
      </w:r>
    </w:p>
    <w:p>
      <w:pPr>
        <w:numPr>
          <w:ilvl w:val="0"/>
          <w:numId w:val="9"/>
        </w:numPr>
        <w:ind w:left="420"/>
      </w:pPr>
      <w:r>
        <w:rPr>
          <w:rFonts w:hint="eastAsia"/>
        </w:rPr>
        <w:t>撤离时要注意观察场馆内的安全疏散指示和标志；</w:t>
      </w:r>
    </w:p>
    <w:p>
      <w:pPr>
        <w:numPr>
          <w:ilvl w:val="0"/>
          <w:numId w:val="9"/>
        </w:numPr>
        <w:ind w:left="420"/>
      </w:pPr>
      <w:r>
        <w:rPr>
          <w:rFonts w:hint="eastAsia"/>
        </w:rPr>
        <w:t>场内观众应按照场内的疏散指示和标志从看台到疏散口再撤离到场馆外；</w:t>
      </w:r>
    </w:p>
    <w:p>
      <w:pPr>
        <w:numPr>
          <w:ilvl w:val="0"/>
          <w:numId w:val="9"/>
        </w:numPr>
        <w:ind w:left="420"/>
      </w:pPr>
      <w:r>
        <w:rPr>
          <w:rFonts w:hint="eastAsia"/>
        </w:rPr>
        <w:t>场馆内部体育官员、工作人员以及运动员，应根据沿途的疏散指示和标志通过内部通道疏散；</w:t>
      </w:r>
    </w:p>
    <w:p>
      <w:pPr>
        <w:numPr>
          <w:ilvl w:val="0"/>
          <w:numId w:val="9"/>
        </w:numPr>
        <w:ind w:left="420"/>
      </w:pPr>
      <w:r>
        <w:rPr>
          <w:rFonts w:hint="eastAsia"/>
        </w:rPr>
        <w:t>不要贪恋财物浪费逃生时间；</w:t>
      </w:r>
    </w:p>
    <w:p>
      <w:pPr>
        <w:numPr>
          <w:ilvl w:val="0"/>
          <w:numId w:val="9"/>
        </w:numPr>
        <w:ind w:left="420"/>
      </w:pPr>
      <w:r>
        <w:rPr>
          <w:rFonts w:hint="eastAsia"/>
        </w:rPr>
        <w:t>实施必要的自救和救助他人；</w:t>
      </w:r>
    </w:p>
    <w:p>
      <w:pPr>
        <w:numPr>
          <w:ilvl w:val="0"/>
          <w:numId w:val="9"/>
        </w:numPr>
        <w:ind w:left="420"/>
      </w:pPr>
      <w:r>
        <w:rPr>
          <w:rFonts w:hint="eastAsia"/>
        </w:rPr>
        <w:t>拨打报警电话，客观详细地描述事件发生、发展经过；</w:t>
      </w:r>
    </w:p>
    <w:p>
      <w:pPr>
        <w:numPr>
          <w:ilvl w:val="0"/>
          <w:numId w:val="9"/>
        </w:numPr>
        <w:ind w:left="420"/>
      </w:pPr>
      <w:r>
        <w:rPr>
          <w:rFonts w:hint="eastAsia"/>
        </w:rPr>
        <w:t>注意观察现场可疑人、可疑物，协助警方调查。</w:t>
      </w:r>
    </w:p>
    <w:p>
      <w:r>
        <w:rPr>
          <w:rFonts w:ascii="宋体" w:hAnsi="宋体" w:eastAsia="宋体" w:cs="宋体"/>
          <w:sz w:val="24"/>
        </w:rPr>
        <w:drawing>
          <wp:inline distT="0" distB="0" distL="114300" distR="114300">
            <wp:extent cx="5039995" cy="3490595"/>
            <wp:effectExtent l="19050" t="0" r="8250" b="0"/>
            <wp:docPr id="51"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descr="IMG_256"/>
                    <pic:cNvPicPr>
                      <a:picLocks noChangeAspect="1"/>
                    </pic:cNvPicPr>
                  </pic:nvPicPr>
                  <pic:blipFill>
                    <a:blip r:embed="rId47" cstate="print"/>
                    <a:stretch>
                      <a:fillRect/>
                    </a:stretch>
                  </pic:blipFill>
                  <pic:spPr>
                    <a:xfrm>
                      <a:off x="0" y="0"/>
                      <a:ext cx="5040000" cy="3491122"/>
                    </a:xfrm>
                    <a:prstGeom prst="rect">
                      <a:avLst/>
                    </a:prstGeom>
                    <a:noFill/>
                    <a:ln w="9525">
                      <a:noFill/>
                    </a:ln>
                  </pic:spPr>
                </pic:pic>
              </a:graphicData>
            </a:graphic>
          </wp:inline>
        </w:drawing>
      </w:r>
    </w:p>
    <w:p>
      <w:pPr>
        <w:pStyle w:val="3"/>
      </w:pPr>
      <w:bookmarkStart w:id="92" w:name="_Toc15058"/>
      <w:r>
        <w:rPr>
          <w:rFonts w:hint="eastAsia"/>
        </w:rPr>
        <w:t>2.10娱乐场所发生爆炸怎么办？</w:t>
      </w:r>
      <w:bookmarkEnd w:id="92"/>
    </w:p>
    <w:p>
      <w:pPr>
        <w:numPr>
          <w:ilvl w:val="0"/>
          <w:numId w:val="10"/>
        </w:numPr>
        <w:ind w:left="420"/>
      </w:pPr>
      <w:r>
        <w:rPr>
          <w:rFonts w:hint="eastAsia"/>
        </w:rPr>
        <w:t>迅速就近隐蔽或者卧倒，就近寻找简易遮挡物护住身体重要部位和器官；</w:t>
      </w:r>
    </w:p>
    <w:p>
      <w:pPr>
        <w:numPr>
          <w:ilvl w:val="0"/>
          <w:numId w:val="10"/>
        </w:numPr>
        <w:ind w:left="420"/>
      </w:pPr>
      <w:r>
        <w:rPr>
          <w:rFonts w:hint="eastAsia"/>
        </w:rPr>
        <w:t>寻找、观察安全出口；</w:t>
      </w:r>
    </w:p>
    <w:p>
      <w:pPr>
        <w:numPr>
          <w:ilvl w:val="0"/>
          <w:numId w:val="10"/>
        </w:numPr>
        <w:ind w:left="420"/>
      </w:pPr>
      <w:r>
        <w:rPr>
          <w:rFonts w:hint="eastAsia"/>
        </w:rPr>
        <w:t>不要用打火机点火照明，以免形成再次爆炸或燃烧；</w:t>
      </w:r>
    </w:p>
    <w:p>
      <w:pPr>
        <w:numPr>
          <w:ilvl w:val="0"/>
          <w:numId w:val="10"/>
        </w:numPr>
        <w:ind w:left="420"/>
      </w:pPr>
      <w:r>
        <w:rPr>
          <w:rFonts w:hint="eastAsia"/>
        </w:rPr>
        <w:t>服从工作人员和专门人员的指挥；</w:t>
      </w:r>
    </w:p>
    <w:p>
      <w:pPr>
        <w:numPr>
          <w:ilvl w:val="0"/>
          <w:numId w:val="10"/>
        </w:numPr>
        <w:ind w:left="420"/>
      </w:pPr>
      <w:r>
        <w:rPr>
          <w:rFonts w:hint="eastAsia"/>
        </w:rPr>
        <w:t>迅速有序撤离现场，避免出现踩踏等事件；</w:t>
      </w:r>
    </w:p>
    <w:p>
      <w:pPr>
        <w:numPr>
          <w:ilvl w:val="0"/>
          <w:numId w:val="10"/>
        </w:numPr>
        <w:ind w:left="420"/>
      </w:pPr>
      <w:r>
        <w:rPr>
          <w:rFonts w:hint="eastAsia"/>
        </w:rPr>
        <w:t>不要因顾及贵重物品而浪费宝贵的逃生时间；</w:t>
      </w:r>
    </w:p>
    <w:p>
      <w:pPr>
        <w:numPr>
          <w:ilvl w:val="0"/>
          <w:numId w:val="10"/>
        </w:numPr>
        <w:ind w:left="420"/>
      </w:pPr>
      <w:r>
        <w:rPr>
          <w:rFonts w:hint="eastAsia"/>
        </w:rPr>
        <w:t>迅速报警，客观详细地向警方描述事件发生、发展的经过；</w:t>
      </w:r>
    </w:p>
    <w:p>
      <w:pPr>
        <w:numPr>
          <w:ilvl w:val="0"/>
          <w:numId w:val="10"/>
        </w:numPr>
        <w:ind w:left="420"/>
      </w:pPr>
      <w:r>
        <w:rPr>
          <w:rFonts w:hint="eastAsia"/>
        </w:rPr>
        <w:t>注意观察现场可疑人、可疑物，协助警方调查。</w:t>
      </w:r>
    </w:p>
    <w:p>
      <w:r>
        <w:rPr>
          <w:rFonts w:ascii="宋体" w:hAnsi="宋体" w:eastAsia="宋体" w:cs="宋体"/>
          <w:sz w:val="24"/>
        </w:rPr>
        <w:drawing>
          <wp:inline distT="0" distB="0" distL="114300" distR="114300">
            <wp:extent cx="5039995" cy="3691255"/>
            <wp:effectExtent l="19050" t="0" r="8250" b="0"/>
            <wp:docPr id="52"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descr="IMG_256"/>
                    <pic:cNvPicPr>
                      <a:picLocks noChangeAspect="1"/>
                    </pic:cNvPicPr>
                  </pic:nvPicPr>
                  <pic:blipFill>
                    <a:blip r:embed="rId48" cstate="print"/>
                    <a:stretch>
                      <a:fillRect/>
                    </a:stretch>
                  </pic:blipFill>
                  <pic:spPr>
                    <a:xfrm>
                      <a:off x="0" y="0"/>
                      <a:ext cx="5040000" cy="3691800"/>
                    </a:xfrm>
                    <a:prstGeom prst="rect">
                      <a:avLst/>
                    </a:prstGeom>
                    <a:noFill/>
                    <a:ln w="9525">
                      <a:noFill/>
                    </a:ln>
                  </pic:spPr>
                </pic:pic>
              </a:graphicData>
            </a:graphic>
          </wp:inline>
        </w:drawing>
      </w:r>
    </w:p>
    <w:p>
      <w:pPr>
        <w:pStyle w:val="3"/>
      </w:pPr>
      <w:bookmarkStart w:id="93" w:name="_Toc20809"/>
      <w:r>
        <w:rPr>
          <w:rFonts w:hint="eastAsia"/>
        </w:rPr>
        <w:t>2.11在宾馆发生爆炸怎么办？</w:t>
      </w:r>
      <w:bookmarkEnd w:id="93"/>
    </w:p>
    <w:p>
      <w:pPr>
        <w:numPr>
          <w:ilvl w:val="0"/>
          <w:numId w:val="11"/>
        </w:numPr>
        <w:ind w:left="420"/>
      </w:pPr>
      <w:r>
        <w:rPr>
          <w:rFonts w:hint="eastAsia"/>
        </w:rPr>
        <w:t>保持镇静，尽快撤离现，注意避免进入餐厅等存有易燃易爆物品的危险地点；</w:t>
      </w:r>
    </w:p>
    <w:p>
      <w:pPr>
        <w:numPr>
          <w:ilvl w:val="0"/>
          <w:numId w:val="11"/>
        </w:numPr>
        <w:ind w:left="420"/>
      </w:pPr>
      <w:r>
        <w:rPr>
          <w:rFonts w:hint="eastAsia"/>
        </w:rPr>
        <w:t>不盲目跟从人群逃离，避免挤成一团相互踩伤、压伤；</w:t>
      </w:r>
    </w:p>
    <w:p>
      <w:pPr>
        <w:numPr>
          <w:ilvl w:val="0"/>
          <w:numId w:val="11"/>
        </w:numPr>
        <w:ind w:left="420"/>
      </w:pPr>
      <w:r>
        <w:rPr>
          <w:rFonts w:hint="eastAsia"/>
        </w:rPr>
        <w:t>寻找有利地形地物进行隐蔽；</w:t>
      </w:r>
    </w:p>
    <w:p>
      <w:pPr>
        <w:numPr>
          <w:ilvl w:val="0"/>
          <w:numId w:val="11"/>
        </w:numPr>
        <w:ind w:left="420"/>
      </w:pPr>
      <w:r>
        <w:rPr>
          <w:rFonts w:hint="eastAsia"/>
        </w:rPr>
        <w:t>实施自救和互救；</w:t>
      </w:r>
    </w:p>
    <w:p>
      <w:pPr>
        <w:numPr>
          <w:ilvl w:val="0"/>
          <w:numId w:val="11"/>
        </w:numPr>
        <w:ind w:left="420"/>
      </w:pPr>
      <w:r>
        <w:rPr>
          <w:rFonts w:hint="eastAsia"/>
        </w:rPr>
        <w:t>不要因为顾及贵重物品浪费宝贵的逃生时间；</w:t>
      </w:r>
    </w:p>
    <w:p>
      <w:pPr>
        <w:numPr>
          <w:ilvl w:val="0"/>
          <w:numId w:val="11"/>
        </w:numPr>
        <w:ind w:left="420"/>
      </w:pPr>
      <w:r>
        <w:rPr>
          <w:rFonts w:hint="eastAsia"/>
        </w:rPr>
        <w:t>迅速报警，客观详细地向警方描述事件发生、发展的经过；</w:t>
      </w:r>
    </w:p>
    <w:p>
      <w:pPr>
        <w:numPr>
          <w:ilvl w:val="0"/>
          <w:numId w:val="11"/>
        </w:numPr>
        <w:ind w:left="420"/>
      </w:pPr>
      <w:r>
        <w:rPr>
          <w:rFonts w:hint="eastAsia"/>
        </w:rPr>
        <w:t>按照警方和有关人员的示意和指挥及时撤离现场，如果现实条件不允许，就应原地卧倒，等待救援；</w:t>
      </w:r>
    </w:p>
    <w:p>
      <w:pPr>
        <w:numPr>
          <w:ilvl w:val="0"/>
          <w:numId w:val="11"/>
        </w:numPr>
        <w:ind w:left="420"/>
      </w:pPr>
      <w:r>
        <w:rPr>
          <w:rFonts w:hint="eastAsia"/>
        </w:rPr>
        <w:t>注意观察现场可疑人、可疑物，协助警方调查。</w:t>
      </w:r>
    </w:p>
    <w:p>
      <w:pPr>
        <w:pStyle w:val="3"/>
      </w:pPr>
      <w:bookmarkStart w:id="94" w:name="_Toc30320"/>
      <w:r>
        <w:rPr>
          <w:rFonts w:hint="eastAsia"/>
        </w:rPr>
        <w:t>2.12在商场与集贸市场发生爆炸怎么办？</w:t>
      </w:r>
      <w:bookmarkEnd w:id="94"/>
    </w:p>
    <w:p>
      <w:pPr>
        <w:numPr>
          <w:ilvl w:val="0"/>
          <w:numId w:val="12"/>
        </w:numPr>
        <w:ind w:left="420"/>
      </w:pPr>
      <w:r>
        <w:rPr>
          <w:rFonts w:hint="eastAsia"/>
        </w:rPr>
        <w:t>保持镇静，迅速选择最近安全出口有序撤离现场；</w:t>
      </w:r>
    </w:p>
    <w:p>
      <w:pPr>
        <w:numPr>
          <w:ilvl w:val="0"/>
          <w:numId w:val="12"/>
        </w:numPr>
        <w:ind w:left="420"/>
      </w:pPr>
      <w:r>
        <w:rPr>
          <w:rFonts w:hint="eastAsia"/>
        </w:rPr>
        <w:t>注意避开临时搭建的货架，避免因坍塌可能造成新的伤害；</w:t>
      </w:r>
    </w:p>
    <w:p>
      <w:pPr>
        <w:numPr>
          <w:ilvl w:val="0"/>
          <w:numId w:val="12"/>
        </w:numPr>
        <w:ind w:left="420"/>
      </w:pPr>
      <w:r>
        <w:rPr>
          <w:rFonts w:hint="eastAsia"/>
        </w:rPr>
        <w:t>注意避开脚下物品，一旦摔倒应设法让身体靠近墙根或其他支撑物；</w:t>
      </w:r>
    </w:p>
    <w:p>
      <w:pPr>
        <w:numPr>
          <w:ilvl w:val="0"/>
          <w:numId w:val="12"/>
        </w:numPr>
        <w:ind w:left="420"/>
      </w:pPr>
      <w:r>
        <w:rPr>
          <w:rFonts w:hint="eastAsia"/>
        </w:rPr>
        <w:t>实施自救和救助他人；</w:t>
      </w:r>
    </w:p>
    <w:p>
      <w:pPr>
        <w:numPr>
          <w:ilvl w:val="0"/>
          <w:numId w:val="12"/>
        </w:numPr>
        <w:ind w:left="420"/>
      </w:pPr>
      <w:r>
        <w:rPr>
          <w:rFonts w:hint="eastAsia"/>
        </w:rPr>
        <w:t>不要因顾及贵重物品而浪费宝贵的逃生时间；</w:t>
      </w:r>
    </w:p>
    <w:p>
      <w:pPr>
        <w:ind w:firstLine="420" w:firstLineChars="200"/>
      </w:pPr>
      <w:r>
        <w:rPr>
          <w:rFonts w:hint="eastAsia"/>
        </w:rPr>
        <w:t>（6）迅速报警，客观详细地向警方描述事件发生、发展的经过；</w:t>
      </w:r>
    </w:p>
    <w:p>
      <w:pPr>
        <w:ind w:firstLine="420" w:firstLineChars="200"/>
      </w:pPr>
      <w:r>
        <w:rPr>
          <w:rFonts w:hint="eastAsia"/>
        </w:rPr>
        <w:t>（7）注意观察现场可疑人、可疑物，协助警方调查。</w:t>
      </w:r>
    </w:p>
    <w:p>
      <w:pPr>
        <w:pStyle w:val="3"/>
      </w:pPr>
      <w:bookmarkStart w:id="95" w:name="_Toc30087"/>
      <w:r>
        <w:rPr>
          <w:rFonts w:hint="eastAsia"/>
        </w:rPr>
        <w:t>2.13遇到纵火恐怖袭击怎么办?</w:t>
      </w:r>
      <w:bookmarkEnd w:id="95"/>
    </w:p>
    <w:p>
      <w:pPr>
        <w:numPr>
          <w:ilvl w:val="0"/>
          <w:numId w:val="13"/>
        </w:numPr>
        <w:ind w:left="420" w:leftChars="200"/>
      </w:pPr>
      <w:r>
        <w:rPr>
          <w:rFonts w:hint="eastAsia"/>
        </w:rPr>
        <w:t>熟悉环境，暗记出口。</w:t>
      </w:r>
    </w:p>
    <w:p>
      <w:pPr>
        <w:ind w:firstLine="420" w:firstLineChars="200"/>
      </w:pPr>
      <w:r>
        <w:rPr>
          <w:rFonts w:hint="eastAsia"/>
        </w:rPr>
        <w:t>在陌生的环境里，如入住酒店、商场购物、进入娱乐场所时，为自身安全，要留心疏散通道、安全出口及楼梯方位等，以便需要时能尽快逃离现场；</w:t>
      </w:r>
    </w:p>
    <w:p>
      <w:pPr>
        <w:numPr>
          <w:ilvl w:val="0"/>
          <w:numId w:val="14"/>
        </w:numPr>
        <w:ind w:left="420" w:leftChars="200"/>
      </w:pPr>
      <w:r>
        <w:rPr>
          <w:rFonts w:hint="eastAsia"/>
        </w:rPr>
        <w:t>扑灭小火，惠及他人。</w:t>
      </w:r>
    </w:p>
    <w:p>
      <w:pPr>
        <w:ind w:firstLine="420" w:firstLineChars="200"/>
      </w:pPr>
      <w:r>
        <w:rPr>
          <w:rFonts w:hint="eastAsia"/>
        </w:rPr>
        <w:t>如果发现火势并不大，尚未对他人造成很大威胁时。可用消防器材，如灭火器、消防栓等，奋力将小火控制，扑灭；不要惊慌失措地乱叫乱窜，置小火于不顾而酿成大灾；</w:t>
      </w:r>
    </w:p>
    <w:p>
      <w:pPr>
        <w:numPr>
          <w:ilvl w:val="0"/>
          <w:numId w:val="14"/>
        </w:numPr>
        <w:ind w:left="420" w:leftChars="200"/>
      </w:pPr>
      <w:r>
        <w:rPr>
          <w:rFonts w:hint="eastAsia"/>
        </w:rPr>
        <w:t>保持镇静，明辨方向，迅速撤离。</w:t>
      </w:r>
    </w:p>
    <w:p>
      <w:pPr>
        <w:ind w:firstLine="420" w:firstLineChars="200"/>
      </w:pPr>
      <w:r>
        <w:rPr>
          <w:rFonts w:hint="eastAsia"/>
        </w:rPr>
        <w:t>面对浓烟和烈火，要保持镇静，迅速判断危险地点和安全地点，决定逃生的办法，尽快撤离险地；</w:t>
      </w:r>
    </w:p>
    <w:p>
      <w:pPr>
        <w:numPr>
          <w:ilvl w:val="0"/>
          <w:numId w:val="14"/>
        </w:numPr>
        <w:ind w:left="420" w:leftChars="200"/>
      </w:pPr>
      <w:r>
        <w:rPr>
          <w:rFonts w:hint="eastAsia"/>
        </w:rPr>
        <w:t>不入险地，不贪钱财。</w:t>
      </w:r>
    </w:p>
    <w:p>
      <w:pPr>
        <w:ind w:firstLine="420" w:firstLineChars="200"/>
      </w:pPr>
      <w:r>
        <w:rPr>
          <w:rFonts w:hint="eastAsia"/>
        </w:rPr>
        <w:t>尽快撤离，不要因害羞或顾及贵重物品，把时间浪费在穿衣或寻找、撤离贵重物品上。已逃离险境的人员，切莫重返险地；</w:t>
      </w:r>
    </w:p>
    <w:p>
      <w:pPr>
        <w:numPr>
          <w:ilvl w:val="0"/>
          <w:numId w:val="14"/>
        </w:numPr>
        <w:ind w:left="420" w:leftChars="200"/>
      </w:pPr>
      <w:r>
        <w:rPr>
          <w:rFonts w:hint="eastAsia"/>
        </w:rPr>
        <w:t>简易防护，捂鼻匍匐。</w:t>
      </w:r>
    </w:p>
    <w:p>
      <w:pPr>
        <w:ind w:firstLine="420" w:firstLineChars="200"/>
      </w:pPr>
      <w:r>
        <w:rPr>
          <w:rFonts w:hint="eastAsia"/>
        </w:rPr>
        <w:t>可用毛巾、口罩捂鼻，匍匐撤离。烟雾较轻飘于上部，贴近地面撤离是避免烟气吸入、滤去毒气的最佳方法。穿过烟火封锁区时，可向头部、身上浇冷水或用湿毛巾、湿棉被、湿毯子等将头和身体裹好，再冲出去；</w:t>
      </w:r>
    </w:p>
    <w:p>
      <w:pPr>
        <w:numPr>
          <w:ilvl w:val="0"/>
          <w:numId w:val="14"/>
        </w:numPr>
        <w:ind w:left="420" w:leftChars="200"/>
      </w:pPr>
      <w:r>
        <w:rPr>
          <w:rFonts w:hint="eastAsia"/>
        </w:rPr>
        <w:t>善用通道，莫入电梯。</w:t>
      </w:r>
    </w:p>
    <w:p>
      <w:pPr>
        <w:ind w:left="420" w:leftChars="200"/>
      </w:pPr>
      <w:r>
        <w:rPr>
          <w:rFonts w:hint="eastAsia"/>
        </w:rPr>
        <w:t>要根据情况选择进入相对较为安全的楼梯通道；</w:t>
      </w:r>
    </w:p>
    <w:p>
      <w:pPr>
        <w:numPr>
          <w:ilvl w:val="0"/>
          <w:numId w:val="14"/>
        </w:numPr>
        <w:ind w:left="420" w:leftChars="200"/>
      </w:pPr>
      <w:r>
        <w:rPr>
          <w:rFonts w:hint="eastAsia"/>
        </w:rPr>
        <w:t>火已及身，切勿惊跑。</w:t>
      </w:r>
    </w:p>
    <w:p>
      <w:pPr>
        <w:ind w:firstLine="420" w:firstLineChars="200"/>
      </w:pPr>
      <w:r>
        <w:rPr>
          <w:rFonts w:hint="eastAsia"/>
        </w:rPr>
        <w:t>如果身上着了火，不可跑动或用手拍打，这样会形成风势，加速氧气的补充，促旺火势。当身上衣服着火时，应当赶紧设法脱掉衣服或就地打滚，压灭火苗；及时跳进水中或让人向身上浇水，使用喷灭火器材灭火更加有效；</w:t>
      </w:r>
    </w:p>
    <w:p>
      <w:pPr>
        <w:ind w:left="420" w:leftChars="200"/>
      </w:pPr>
      <w:r>
        <w:rPr>
          <w:rFonts w:hint="eastAsia"/>
        </w:rPr>
        <w:t>（8）换降逃生，滑绳自救。</w:t>
      </w:r>
    </w:p>
    <w:p>
      <w:pPr>
        <w:ind w:firstLine="420" w:firstLineChars="200"/>
      </w:pPr>
      <w:r>
        <w:rPr>
          <w:rFonts w:hint="eastAsia"/>
        </w:rPr>
        <w:t>高层、多层公共建筑内一般都设有高空缓降器或救生绳，人员可以通过这些设施安全地离开危险的楼层。如果没有这些专门设施，而安全通道又被堵，救援人员不能及时赶到的情况下，迅速利用身边的绳索或床单、窗帘、衣服等自制简易救生绳，并用水打湿从窗台或阳台沿绳缓滑到下面楼层或地面，安全逃生；</w:t>
      </w:r>
    </w:p>
    <w:p>
      <w:pPr>
        <w:numPr>
          <w:ilvl w:val="0"/>
          <w:numId w:val="15"/>
        </w:numPr>
        <w:ind w:left="420" w:leftChars="200"/>
      </w:pPr>
      <w:r>
        <w:rPr>
          <w:rFonts w:hint="eastAsia"/>
        </w:rPr>
        <w:t>避难场所，固守待援。</w:t>
      </w:r>
    </w:p>
    <w:p>
      <w:pPr>
        <w:ind w:firstLine="420" w:firstLineChars="200"/>
      </w:pPr>
      <w:r>
        <w:rPr>
          <w:rFonts w:hint="eastAsia"/>
        </w:rPr>
        <w:t>假如用手摸房门已感到烫手，此时一旦开门，火焰与浓烟势必迎面扑来。如果逃生通道被切断且短时间内无人救援。这时候，可采取创造避难场所、固守待援的办法：首先应关紧迎火的门窗，打开背火的门窗，用湿毛巾、湿布塞堵门缝或用水浸湿棉被蒙上门窗；然后不停用水淋湿房间，防止烟火渗入；固守在房内，直到救援人员到达；</w:t>
      </w:r>
    </w:p>
    <w:p>
      <w:pPr>
        <w:numPr>
          <w:ilvl w:val="0"/>
          <w:numId w:val="15"/>
        </w:numPr>
        <w:ind w:left="420" w:leftChars="200"/>
      </w:pPr>
      <w:r>
        <w:rPr>
          <w:rFonts w:hint="eastAsia"/>
        </w:rPr>
        <w:t>缓晃轻抛，寻求援助。</w:t>
      </w:r>
    </w:p>
    <w:p>
      <w:pPr>
        <w:ind w:firstLine="420" w:firstLineChars="200"/>
      </w:pPr>
      <w:r>
        <w:rPr>
          <w:rFonts w:hint="eastAsia"/>
        </w:rPr>
        <w:t>应尽量呆在阳台、窗口等易于被发现和能避免烟火近身的地方。在白天，可以向窗外晃动鲜艳衣物，或外抛轻型晃眼的东西；在晚上，可疑用手电筒不停地在窗口煽动或者敲击东西，及时发出有效的求救信号，引起救援者的注意。</w:t>
      </w:r>
    </w:p>
    <w:p>
      <w:pPr>
        <w:pStyle w:val="3"/>
      </w:pPr>
      <w:bookmarkStart w:id="96" w:name="_Toc29712"/>
      <w:r>
        <w:rPr>
          <w:rFonts w:hint="eastAsia"/>
        </w:rPr>
        <w:t>2.14遇到纵火恐怖袭击“七忌”是什么？</w:t>
      </w:r>
      <w:bookmarkEnd w:id="96"/>
    </w:p>
    <w:p>
      <w:pPr>
        <w:numPr>
          <w:ilvl w:val="0"/>
          <w:numId w:val="16"/>
        </w:numPr>
        <w:ind w:left="210" w:leftChars="100"/>
      </w:pPr>
      <w:r>
        <w:rPr>
          <w:rFonts w:hint="eastAsia"/>
        </w:rPr>
        <w:t>忌惊慌失措。</w:t>
      </w:r>
    </w:p>
    <w:p>
      <w:pPr>
        <w:ind w:firstLine="420" w:firstLineChars="200"/>
      </w:pPr>
      <w:r>
        <w:rPr>
          <w:rFonts w:hint="eastAsia"/>
        </w:rPr>
        <w:t>不可惊慌失措，盲目逃跑或纵身跳楼。要保持冷静，尽快了解所处的环境位置、起火点、起火原因和火势大小，正确选择逃生方法和路线；</w:t>
      </w:r>
    </w:p>
    <w:p>
      <w:pPr>
        <w:numPr>
          <w:ilvl w:val="0"/>
          <w:numId w:val="16"/>
        </w:numPr>
        <w:ind w:left="210" w:leftChars="100"/>
      </w:pPr>
      <w:r>
        <w:rPr>
          <w:rFonts w:hint="eastAsia"/>
        </w:rPr>
        <w:t>忌盲目呼喊。</w:t>
      </w:r>
    </w:p>
    <w:p>
      <w:pPr>
        <w:ind w:firstLine="420" w:firstLineChars="200"/>
      </w:pPr>
      <w:r>
        <w:rPr>
          <w:rFonts w:hint="eastAsia"/>
        </w:rPr>
        <w:t>现代建筑燃烧时会散发出大量的烟雾和有毒气体，容易造成毒气窒息死亡。可用湿毛巾捂鼻口，匍匐前进逃离，紧急时刻呼叫时也不能移开毛巾；</w:t>
      </w:r>
    </w:p>
    <w:p>
      <w:pPr>
        <w:numPr>
          <w:ilvl w:val="0"/>
          <w:numId w:val="16"/>
        </w:numPr>
        <w:ind w:left="210" w:leftChars="100"/>
      </w:pPr>
      <w:r>
        <w:rPr>
          <w:rFonts w:hint="eastAsia"/>
        </w:rPr>
        <w:t>忌贪恋财务。</w:t>
      </w:r>
    </w:p>
    <w:p>
      <w:pPr>
        <w:ind w:left="210" w:leftChars="100" w:firstLine="210" w:firstLineChars="100"/>
      </w:pPr>
      <w:r>
        <w:rPr>
          <w:rFonts w:hint="eastAsia"/>
        </w:rPr>
        <w:t>不要为穿衣或取贵重物品浪费时间，更不要为入室拿物品而重返火海；</w:t>
      </w:r>
    </w:p>
    <w:p>
      <w:pPr>
        <w:numPr>
          <w:ilvl w:val="0"/>
          <w:numId w:val="16"/>
        </w:numPr>
        <w:ind w:left="210" w:leftChars="100"/>
      </w:pPr>
      <w:r>
        <w:rPr>
          <w:rFonts w:hint="eastAsia"/>
        </w:rPr>
        <w:t>忌乱开门窗。</w:t>
      </w:r>
    </w:p>
    <w:p>
      <w:pPr>
        <w:ind w:firstLine="420" w:firstLineChars="200"/>
      </w:pPr>
      <w:r>
        <w:rPr>
          <w:rFonts w:hint="eastAsia"/>
        </w:rPr>
        <w:t>如房间充满烟雾，必要时，可打开门窗，排放烟雾后，应立即重新关闭好，防止长时间开窗致使外面大量烟雾涌入室内，能见度降低，高温和毒气充斥，无法藏身；</w:t>
      </w:r>
    </w:p>
    <w:p>
      <w:pPr>
        <w:numPr>
          <w:ilvl w:val="0"/>
          <w:numId w:val="16"/>
        </w:numPr>
        <w:ind w:left="210" w:leftChars="100"/>
      </w:pPr>
      <w:r>
        <w:rPr>
          <w:rFonts w:hint="eastAsia"/>
        </w:rPr>
        <w:t>忌乘坐电梯。</w:t>
      </w:r>
    </w:p>
    <w:p>
      <w:pPr>
        <w:ind w:firstLine="420" w:firstLineChars="200"/>
      </w:pPr>
      <w:r>
        <w:rPr>
          <w:rFonts w:hint="eastAsia"/>
        </w:rPr>
        <w:t>一旦着火，电梯就会断电，可能将你困在电梯，无法逃生；</w:t>
      </w:r>
    </w:p>
    <w:p>
      <w:pPr>
        <w:numPr>
          <w:ilvl w:val="0"/>
          <w:numId w:val="16"/>
        </w:numPr>
        <w:ind w:left="210" w:leftChars="100"/>
      </w:pPr>
      <w:r>
        <w:rPr>
          <w:rFonts w:hint="eastAsia"/>
        </w:rPr>
        <w:t>忌胡乱奔跑。</w:t>
      </w:r>
    </w:p>
    <w:p>
      <w:pPr>
        <w:ind w:left="210" w:leftChars="100" w:firstLine="210" w:firstLineChars="100"/>
      </w:pPr>
      <w:r>
        <w:rPr>
          <w:rFonts w:hint="eastAsia"/>
        </w:rPr>
        <w:t>随意奔跑，不仅容易引火烧身，还会引起新的燃烧点，造成火势蔓延；</w:t>
      </w:r>
    </w:p>
    <w:p>
      <w:pPr>
        <w:numPr>
          <w:ilvl w:val="0"/>
          <w:numId w:val="16"/>
        </w:numPr>
        <w:ind w:left="210" w:leftChars="100"/>
      </w:pPr>
      <w:r>
        <w:rPr>
          <w:rFonts w:hint="eastAsia"/>
        </w:rPr>
        <w:t>忌轻易跳楼。</w:t>
      </w:r>
    </w:p>
    <w:p>
      <w:pPr>
        <w:ind w:left="210" w:leftChars="100" w:firstLine="210" w:firstLineChars="100"/>
      </w:pPr>
      <w:r>
        <w:rPr>
          <w:rFonts w:hint="eastAsia"/>
        </w:rPr>
        <w:t>在房间无法避难时，也不要轻易做出跳楼的决定，此时可扒住阳台或窗台翻出窗外，等待救援。</w:t>
      </w:r>
    </w:p>
    <w:p>
      <w:pPr>
        <w:pStyle w:val="3"/>
      </w:pPr>
      <w:bookmarkStart w:id="97" w:name="_Toc28346"/>
      <w:r>
        <w:rPr>
          <w:rFonts w:hint="eastAsia"/>
        </w:rPr>
        <w:t>2.15公共汽车上遇到纵火恐怖袭击怎么办？</w:t>
      </w:r>
      <w:bookmarkEnd w:id="97"/>
    </w:p>
    <w:p>
      <w:pPr>
        <w:numPr>
          <w:ilvl w:val="0"/>
          <w:numId w:val="17"/>
        </w:numPr>
        <w:ind w:left="420"/>
      </w:pPr>
      <w:r>
        <w:rPr>
          <w:rFonts w:hint="eastAsia"/>
        </w:rPr>
        <w:t>沉着冷静。当发动机着火后，应迅速开启车门，从车门下车，用随车灭火器扑灭火；</w:t>
      </w:r>
    </w:p>
    <w:p>
      <w:pPr>
        <w:numPr>
          <w:ilvl w:val="0"/>
          <w:numId w:val="17"/>
        </w:numPr>
        <w:ind w:left="420"/>
      </w:pPr>
      <w:r>
        <w:rPr>
          <w:rFonts w:hint="eastAsia"/>
        </w:rPr>
        <w:t>如果着火部位在中间，从两头车门有秩序地下车。在扑灭火时，重点保护驾驶室和油箱部位；</w:t>
      </w:r>
    </w:p>
    <w:p>
      <w:pPr>
        <w:numPr>
          <w:ilvl w:val="0"/>
          <w:numId w:val="17"/>
        </w:numPr>
        <w:ind w:left="420"/>
      </w:pPr>
      <w:r>
        <w:rPr>
          <w:rFonts w:hint="eastAsia"/>
        </w:rPr>
        <w:t>如果火焰小但封住了车门，用衣服蒙住头部，从车门冲下；</w:t>
      </w:r>
    </w:p>
    <w:p>
      <w:pPr>
        <w:numPr>
          <w:ilvl w:val="0"/>
          <w:numId w:val="17"/>
        </w:numPr>
        <w:ind w:left="420"/>
      </w:pPr>
      <w:r>
        <w:rPr>
          <w:rFonts w:hint="eastAsia"/>
        </w:rPr>
        <w:t>如果车门线路烧坏，开启不了，应砸开就近车窗翻身下车；</w:t>
      </w:r>
    </w:p>
    <w:p>
      <w:pPr>
        <w:numPr>
          <w:ilvl w:val="0"/>
          <w:numId w:val="17"/>
        </w:numPr>
        <w:ind w:left="420"/>
      </w:pPr>
      <w:r>
        <w:rPr>
          <w:rFonts w:hint="eastAsia"/>
        </w:rPr>
        <w:t>如果衣服着火，来得及脱下，迅速脱下衣服，用脚将火踩灭；或者请他人协助用厚重的衣物压灭火苗，如果他人衣服着火时，脱下自己的衣服或其他布物，将他人身上的火捂灭。</w:t>
      </w:r>
    </w:p>
    <w:p>
      <w:r>
        <w:rPr>
          <w:rFonts w:ascii="宋体" w:hAnsi="宋体" w:eastAsia="宋体" w:cs="宋体"/>
          <w:sz w:val="24"/>
        </w:rPr>
        <w:drawing>
          <wp:inline distT="0" distB="0" distL="114300" distR="114300">
            <wp:extent cx="5039995" cy="3493770"/>
            <wp:effectExtent l="19050" t="0" r="8250" b="0"/>
            <wp:docPr id="53"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descr="IMG_256"/>
                    <pic:cNvPicPr>
                      <a:picLocks noChangeAspect="1"/>
                    </pic:cNvPicPr>
                  </pic:nvPicPr>
                  <pic:blipFill>
                    <a:blip r:embed="rId49" cstate="print"/>
                    <a:stretch>
                      <a:fillRect/>
                    </a:stretch>
                  </pic:blipFill>
                  <pic:spPr>
                    <a:xfrm>
                      <a:off x="0" y="0"/>
                      <a:ext cx="5040000" cy="3494400"/>
                    </a:xfrm>
                    <a:prstGeom prst="rect">
                      <a:avLst/>
                    </a:prstGeom>
                    <a:noFill/>
                    <a:ln w="9525">
                      <a:noFill/>
                    </a:ln>
                  </pic:spPr>
                </pic:pic>
              </a:graphicData>
            </a:graphic>
          </wp:inline>
        </w:drawing>
      </w:r>
    </w:p>
    <w:p>
      <w:pPr>
        <w:pStyle w:val="3"/>
      </w:pPr>
      <w:bookmarkStart w:id="98" w:name="_Toc7902"/>
      <w:r>
        <w:rPr>
          <w:rFonts w:hint="eastAsia"/>
        </w:rPr>
        <w:t>2.16列车上遇到纵火恐怖袭击怎么办？</w:t>
      </w:r>
      <w:bookmarkEnd w:id="98"/>
    </w:p>
    <w:p>
      <w:pPr>
        <w:numPr>
          <w:ilvl w:val="0"/>
          <w:numId w:val="18"/>
        </w:numPr>
        <w:ind w:left="420"/>
      </w:pPr>
      <w:r>
        <w:rPr>
          <w:rFonts w:hint="eastAsia"/>
        </w:rPr>
        <w:t>沉着冷静。不要盲目拥挤、乱冲乱撞，要听从列车人员指挥或广播指引；</w:t>
      </w:r>
    </w:p>
    <w:p>
      <w:pPr>
        <w:numPr>
          <w:ilvl w:val="0"/>
          <w:numId w:val="18"/>
        </w:numPr>
        <w:ind w:left="420"/>
      </w:pPr>
      <w:r>
        <w:rPr>
          <w:rFonts w:hint="eastAsia"/>
        </w:rPr>
        <w:t>利用车厢前后门逃生。被困人员应尽快利用车厢两头的通道，有序逃离；</w:t>
      </w:r>
    </w:p>
    <w:p>
      <w:pPr>
        <w:numPr>
          <w:ilvl w:val="0"/>
          <w:numId w:val="18"/>
        </w:numPr>
        <w:ind w:left="420"/>
      </w:pPr>
      <w:r>
        <w:rPr>
          <w:rFonts w:hint="eastAsia"/>
        </w:rPr>
        <w:t>利用车厢的窗户逃生。可用坚硬的物品将窗户的玻璃砸破，通过窗户逃离现场；</w:t>
      </w:r>
    </w:p>
    <w:p>
      <w:pPr>
        <w:numPr>
          <w:ilvl w:val="0"/>
          <w:numId w:val="18"/>
        </w:numPr>
        <w:ind w:left="420"/>
      </w:pPr>
      <w:r>
        <w:rPr>
          <w:rFonts w:hint="eastAsia"/>
        </w:rPr>
        <w:t>在平坦的路段可采用摘挂钩与着火车厢脱离方法。</w:t>
      </w:r>
    </w:p>
    <w:p>
      <w:pPr>
        <w:pStyle w:val="3"/>
      </w:pPr>
      <w:bookmarkStart w:id="99" w:name="_Toc25911"/>
      <w:r>
        <w:rPr>
          <w:rFonts w:hint="eastAsia"/>
        </w:rPr>
        <w:t>2.17客船上遇到纵火恐怖袭击怎么办？</w:t>
      </w:r>
      <w:bookmarkEnd w:id="99"/>
    </w:p>
    <w:p>
      <w:pPr>
        <w:numPr>
          <w:ilvl w:val="0"/>
          <w:numId w:val="19"/>
        </w:numPr>
        <w:ind w:left="420"/>
      </w:pPr>
      <w:r>
        <w:rPr>
          <w:rFonts w:hint="eastAsia"/>
        </w:rPr>
        <w:t>沉着冷静。不要盲目跟人乱跑乱撞，赶快自救或互救逃生；</w:t>
      </w:r>
    </w:p>
    <w:p>
      <w:pPr>
        <w:numPr>
          <w:ilvl w:val="0"/>
          <w:numId w:val="19"/>
        </w:numPr>
        <w:ind w:left="420"/>
      </w:pPr>
      <w:r>
        <w:rPr>
          <w:rFonts w:hint="eastAsia"/>
        </w:rPr>
        <w:t>可向客船的前部、尾部和露天板逃离，必要时可利用救生绳、救生梯向水中或来救援的船只上逃离，也可穿上救生衣跳进水中；</w:t>
      </w:r>
    </w:p>
    <w:p>
      <w:pPr>
        <w:numPr>
          <w:ilvl w:val="0"/>
          <w:numId w:val="19"/>
        </w:numPr>
        <w:ind w:left="420"/>
      </w:pPr>
      <w:r>
        <w:rPr>
          <w:rFonts w:hint="eastAsia"/>
        </w:rPr>
        <w:t>如果火势蔓延，封住走道，来不及逃时可关闭房门，不让烟气、火焰侵入。情况紧急时，也可跳入水中；</w:t>
      </w:r>
    </w:p>
    <w:p>
      <w:pPr>
        <w:numPr>
          <w:ilvl w:val="0"/>
          <w:numId w:val="19"/>
        </w:numPr>
        <w:ind w:left="420"/>
      </w:pPr>
      <w:r>
        <w:rPr>
          <w:rFonts w:hint="eastAsia"/>
        </w:rPr>
        <w:t>当客船前部某一楼层着火，还未延烧到机舱时，应先迅速往主甲板、露天甲板逃离；然后，借助救生器材向水中和来救援的船只上及岸上逃生；</w:t>
      </w:r>
    </w:p>
    <w:p>
      <w:pPr>
        <w:numPr>
          <w:ilvl w:val="0"/>
          <w:numId w:val="19"/>
        </w:numPr>
        <w:ind w:left="420"/>
      </w:pPr>
      <w:r>
        <w:rPr>
          <w:rFonts w:hint="eastAsia"/>
        </w:rPr>
        <w:t>当客船上某一客舱着火时，逃出后应随手将舱门关闭，以防火势蔓延，并提醒相邻客舱内的旅客赶快疏散；若火势已窜出封住仓内通道时，相邻房间的旅客应关闭靠内走廊房门，从通向船舷的舱门逃生；</w:t>
      </w:r>
    </w:p>
    <w:p>
      <w:pPr>
        <w:numPr>
          <w:ilvl w:val="0"/>
          <w:numId w:val="19"/>
        </w:numPr>
        <w:ind w:left="420"/>
      </w:pPr>
      <w:r>
        <w:rPr>
          <w:rFonts w:hint="eastAsia"/>
        </w:rPr>
        <w:t>当船上大火将直通露天的梯道封锁，可疑到顶层，施放绳缆，沿绳缆向下逃生。</w:t>
      </w:r>
    </w:p>
    <w:p/>
    <w:p>
      <w:pPr>
        <w:pStyle w:val="3"/>
      </w:pPr>
      <w:bookmarkStart w:id="100" w:name="_Toc10321"/>
      <w:r>
        <w:rPr>
          <w:rFonts w:hint="eastAsia"/>
        </w:rPr>
        <w:t>2.18地下商场中遇到纵火恐怖袭击怎么办？</w:t>
      </w:r>
      <w:bookmarkEnd w:id="100"/>
    </w:p>
    <w:p>
      <w:pPr>
        <w:numPr>
          <w:ilvl w:val="0"/>
          <w:numId w:val="20"/>
        </w:numPr>
        <w:ind w:left="420"/>
      </w:pPr>
      <w:r>
        <w:rPr>
          <w:rFonts w:hint="eastAsia"/>
        </w:rPr>
        <w:t>沉着冷静，标记方位。凡进入地下商场的人员，一定要对其设施和结构布局进行观察，记住疏散通道和安全出口和位置；</w:t>
      </w:r>
    </w:p>
    <w:p>
      <w:pPr>
        <w:numPr>
          <w:ilvl w:val="0"/>
          <w:numId w:val="20"/>
        </w:numPr>
        <w:ind w:left="420"/>
      </w:pPr>
      <w:r>
        <w:rPr>
          <w:rFonts w:hint="eastAsia"/>
        </w:rPr>
        <w:t>迅速撤离，迅速逃离到地面及其他安全去；</w:t>
      </w:r>
    </w:p>
    <w:p>
      <w:pPr>
        <w:numPr>
          <w:ilvl w:val="0"/>
          <w:numId w:val="20"/>
        </w:numPr>
        <w:ind w:left="420"/>
      </w:pPr>
      <w:r>
        <w:rPr>
          <w:rFonts w:hint="eastAsia"/>
        </w:rPr>
        <w:t>灭火与逃生相结合。把初起火势控制在最小范围内，采取一切可能的措施将其扑灭，如一时无法扑灭</w:t>
      </w:r>
      <w:r>
        <w:rPr>
          <w:rFonts w:hint="eastAsia"/>
          <w:color w:val="000000" w:themeColor="text1"/>
        </w:rPr>
        <w:t>，应迅速逃离现场；</w:t>
      </w:r>
    </w:p>
    <w:p>
      <w:pPr>
        <w:numPr>
          <w:ilvl w:val="0"/>
          <w:numId w:val="20"/>
        </w:numPr>
        <w:ind w:left="420"/>
      </w:pPr>
      <w:r>
        <w:rPr>
          <w:rFonts w:hint="eastAsia"/>
        </w:rPr>
        <w:t>逃生时，尽量低势前进，不要做深呼吸，可能的情况下用湿衣服或毛巾捂住口和鼻子，防止烟雾进入呼吸道；</w:t>
      </w:r>
    </w:p>
    <w:p>
      <w:pPr>
        <w:numPr>
          <w:ilvl w:val="0"/>
          <w:numId w:val="20"/>
        </w:numPr>
        <w:ind w:left="420"/>
      </w:pPr>
      <w:r>
        <w:rPr>
          <w:rFonts w:hint="eastAsia"/>
        </w:rPr>
        <w:t>万一疏散通道被大火阻断，应尽量想办法延长生存时间，如可躲入房间，用水泼湿毛巾、衣服等，将门缝塞紧，等待消防员前来救援。</w:t>
      </w:r>
    </w:p>
    <w:p>
      <w:pPr>
        <w:pStyle w:val="3"/>
      </w:pPr>
      <w:bookmarkStart w:id="101" w:name="_Toc3396"/>
      <w:r>
        <w:rPr>
          <w:rFonts w:hint="eastAsia"/>
        </w:rPr>
        <w:t>2.19高层建筑物中遇到纵火恐怖袭击怎么办?</w:t>
      </w:r>
      <w:bookmarkEnd w:id="101"/>
    </w:p>
    <w:p>
      <w:pPr>
        <w:numPr>
          <w:ilvl w:val="0"/>
          <w:numId w:val="21"/>
        </w:numPr>
        <w:ind w:left="420"/>
      </w:pPr>
      <w:r>
        <w:rPr>
          <w:rFonts w:hint="eastAsia"/>
        </w:rPr>
        <w:t>沉着冷静。不能自乱方寸，乱跑乱撞；</w:t>
      </w:r>
    </w:p>
    <w:p>
      <w:pPr>
        <w:numPr>
          <w:ilvl w:val="0"/>
          <w:numId w:val="21"/>
        </w:numPr>
        <w:ind w:left="420"/>
      </w:pPr>
      <w:r>
        <w:rPr>
          <w:rFonts w:hint="eastAsia"/>
        </w:rPr>
        <w:t>开门前先触摸门锁，若门锁温度很高，应关闭房内所有门窗，用毛巾、被子等堵塞门缝，并泼水降温。同时利用手机等通讯工具向外报警；</w:t>
      </w:r>
    </w:p>
    <w:p>
      <w:pPr>
        <w:numPr>
          <w:ilvl w:val="0"/>
          <w:numId w:val="21"/>
        </w:numPr>
        <w:ind w:left="420"/>
      </w:pPr>
      <w:r>
        <w:rPr>
          <w:rFonts w:hint="eastAsia"/>
        </w:rPr>
        <w:t>不要轻易乘电梯。电梯往往因断电而造成“卡壳”，电梯门直通大楼各层，火场上烟气涌人电梯并极易形成“烟囱效应”，在电梯里随时会被浓烟毒气熏呛而窒息；</w:t>
      </w:r>
    </w:p>
    <w:p>
      <w:pPr>
        <w:numPr>
          <w:ilvl w:val="0"/>
          <w:numId w:val="21"/>
        </w:numPr>
        <w:ind w:left="420"/>
      </w:pPr>
      <w:r>
        <w:rPr>
          <w:rFonts w:hint="eastAsia"/>
        </w:rPr>
        <w:t>不可乱钻、乱躲。高层建筑火灾中千万不可钻到床底下、衣橱内躲避火焰或烟雾，这些都是最危险的地方，又不易被发觉，难以获得及时营救；</w:t>
      </w:r>
    </w:p>
    <w:p>
      <w:pPr>
        <w:numPr>
          <w:ilvl w:val="0"/>
          <w:numId w:val="21"/>
        </w:numPr>
        <w:ind w:left="420"/>
      </w:pPr>
      <w:r>
        <w:rPr>
          <w:rFonts w:hint="eastAsia"/>
        </w:rPr>
        <w:t>利用建筑内部设施，利用普通楼梯、观景楼梯进行逃生；利用阳台、通廊、安全绳等进行逃生；将房间内的床单或窗帘等物品连接起来进行逃生；</w:t>
      </w:r>
    </w:p>
    <w:p>
      <w:pPr>
        <w:numPr>
          <w:ilvl w:val="0"/>
          <w:numId w:val="21"/>
        </w:numPr>
        <w:ind w:left="420"/>
      </w:pPr>
      <w:r>
        <w:rPr>
          <w:rFonts w:hint="eastAsia"/>
        </w:rPr>
        <w:t>根据火场广播逃生：当某一楼层或某一部位火势已经蔓延时，不可盲目行动，要注意听火场消防人员广播和救援疏导信号，选择合适的逃生路线和方法。</w:t>
      </w:r>
    </w:p>
    <w:p>
      <w:pPr>
        <w:pStyle w:val="3"/>
      </w:pPr>
      <w:bookmarkStart w:id="102" w:name="_Toc16789"/>
      <w:r>
        <w:rPr>
          <w:rFonts w:hint="eastAsia"/>
        </w:rPr>
        <w:t>2.20公共娱乐场所遇到纵火恐怖袭击怎么办?</w:t>
      </w:r>
      <w:bookmarkEnd w:id="102"/>
    </w:p>
    <w:p>
      <w:pPr>
        <w:ind w:firstLine="210" w:firstLineChars="100"/>
        <w:rPr>
          <w:rFonts w:ascii="宋体" w:hAnsi="宋体" w:eastAsia="宋体" w:cs="宋体"/>
        </w:rPr>
      </w:pPr>
      <w:r>
        <w:rPr>
          <w:rFonts w:hint="eastAsia" w:ascii="宋体" w:hAnsi="宋体" w:eastAsia="宋体" w:cs="宋体"/>
        </w:rPr>
        <w:t>（1）保持冷静，辨明安全出口方向。保持清醒，不受混乱人群影响，确定出口方向，迅速逃离；</w:t>
      </w:r>
    </w:p>
    <w:p>
      <w:pPr>
        <w:ind w:firstLine="210" w:firstLineChars="100"/>
        <w:rPr>
          <w:rFonts w:ascii="宋体" w:hAnsi="宋体" w:eastAsia="宋体" w:cs="宋体"/>
        </w:rPr>
      </w:pPr>
      <w:r>
        <w:rPr>
          <w:rFonts w:hint="eastAsia" w:ascii="宋体" w:hAnsi="宋体" w:eastAsia="宋体" w:cs="宋体"/>
        </w:rPr>
        <w:t>（2）灵活选择逃生途径。如歌舞厅设在楼层底层，可直接从门或窗口跳出；若设在二楼时，可抓住窗口往下滑；如设在高层楼房或地下建筑中，则应参照高层建筑或地下建筑的火灾逃生方法逃生；</w:t>
      </w:r>
    </w:p>
    <w:p>
      <w:pPr>
        <w:ind w:firstLine="210" w:firstLineChars="100"/>
        <w:rPr>
          <w:rFonts w:ascii="宋体" w:hAnsi="宋体" w:eastAsia="宋体" w:cs="宋体"/>
        </w:rPr>
      </w:pPr>
      <w:r>
        <w:rPr>
          <w:rFonts w:hint="eastAsia" w:ascii="宋体" w:hAnsi="宋体" w:eastAsia="宋体" w:cs="宋体"/>
        </w:rPr>
        <w:t>（3）逃向弱火区等待救援，如果舞厅逃生通道被大火或浓烟封堵，又一时找不到辅助救生设施时，被困人员可暂时逃向火势较弱区间，向窗外发出救援信号，等待消防人员营救；</w:t>
      </w:r>
    </w:p>
    <w:p>
      <w:pPr>
        <w:ind w:firstLine="210" w:firstLineChars="100"/>
        <w:rPr>
          <w:rFonts w:ascii="宋体" w:hAnsi="宋体" w:eastAsia="宋体" w:cs="宋体"/>
        </w:rPr>
      </w:pPr>
      <w:r>
        <w:rPr>
          <w:rFonts w:hint="eastAsia" w:ascii="宋体" w:hAnsi="宋体" w:eastAsia="宋体" w:cs="宋体"/>
        </w:rPr>
        <w:t>（4）在逃生中要注意防止中毒，可用水打湿衣服捂住口鼻，若一时找不到水，可用饮料代替；逃生行动中，应采用低姿行走，以减少烟气对人体的危害。</w:t>
      </w:r>
    </w:p>
    <w:p>
      <w:pPr>
        <w:pStyle w:val="3"/>
      </w:pPr>
      <w:bookmarkStart w:id="103" w:name="_Toc29018"/>
      <w:r>
        <w:rPr>
          <w:rFonts w:hint="eastAsia"/>
        </w:rPr>
        <w:t>2.21当驾车经隧道遇到纵火恐怖袭击怎么办？</w:t>
      </w:r>
      <w:bookmarkEnd w:id="103"/>
    </w:p>
    <w:p>
      <w:pPr>
        <w:ind w:firstLine="420" w:firstLineChars="200"/>
      </w:pPr>
      <w:r>
        <w:rPr>
          <w:rFonts w:hint="eastAsia"/>
        </w:rPr>
        <w:t>当驾驶车辆在隧道里通过时发现前方有异常火光和烟雾，应当马上刹车观察，注意管好门窗；</w:t>
      </w:r>
    </w:p>
    <w:p>
      <w:pPr>
        <w:ind w:firstLine="210" w:firstLineChars="100"/>
      </w:pPr>
      <w:r>
        <w:rPr>
          <w:rFonts w:hint="eastAsia"/>
        </w:rPr>
        <w:t>（1）沉着冷静，寻找避难所。隧道里设计有避难所或安全通道，要找最近的避难所或从最近的安全通道逃离火场。</w:t>
      </w:r>
    </w:p>
    <w:p>
      <w:pPr>
        <w:ind w:firstLine="210" w:firstLineChars="100"/>
      </w:pPr>
      <w:r>
        <w:rPr>
          <w:rFonts w:hint="eastAsia"/>
        </w:rPr>
        <w:t>（2）严禁在车里避难。隧道火灾中火势发展蔓延的很快，不要有侥幸心理，要立即下车逃离，避免不必要的损失。</w:t>
      </w:r>
    </w:p>
    <w:p>
      <w:pPr>
        <w:pStyle w:val="3"/>
      </w:pPr>
      <w:bookmarkStart w:id="104" w:name="_Toc22865"/>
      <w:r>
        <w:rPr>
          <w:rFonts w:hint="eastAsia"/>
        </w:rPr>
        <w:t>2.22在地铁内遇到纵火恐怖袭击怎么办？</w:t>
      </w:r>
      <w:bookmarkEnd w:id="104"/>
    </w:p>
    <w:p>
      <w:pPr>
        <w:numPr>
          <w:ilvl w:val="0"/>
          <w:numId w:val="22"/>
        </w:numPr>
      </w:pPr>
      <w:r>
        <w:rPr>
          <w:rFonts w:hint="eastAsia"/>
        </w:rPr>
        <w:t>沉着冷静，及时报警。可以用自己的手机拨打119，也可按车厢内的紧急报警按钮，条件允许用车厢内灭火器灭火自救；</w:t>
      </w:r>
    </w:p>
    <w:p>
      <w:pPr>
        <w:numPr>
          <w:ilvl w:val="0"/>
          <w:numId w:val="22"/>
        </w:numPr>
      </w:pPr>
      <w:r>
        <w:rPr>
          <w:rFonts w:hint="eastAsia"/>
        </w:rPr>
        <w:t>如果火势蔓延迅速，逃至相对安全的车厢，关闭车厢门，防止蔓延，赢得逃离时间；</w:t>
      </w:r>
    </w:p>
    <w:p>
      <w:pPr>
        <w:numPr>
          <w:ilvl w:val="0"/>
          <w:numId w:val="22"/>
        </w:numPr>
      </w:pPr>
      <w:r>
        <w:rPr>
          <w:rFonts w:hint="eastAsia"/>
        </w:rPr>
        <w:t>列车到站时，听从工作人员指挥撤离；</w:t>
      </w:r>
    </w:p>
    <w:p>
      <w:pPr>
        <w:numPr>
          <w:ilvl w:val="0"/>
          <w:numId w:val="22"/>
        </w:numPr>
      </w:pPr>
      <w:r>
        <w:rPr>
          <w:rFonts w:hint="eastAsia"/>
        </w:rPr>
        <w:t>如停电，可按照应急灯的指示标志有序逃生，注意要背朝火源的方向逃生；</w:t>
      </w:r>
    </w:p>
    <w:p>
      <w:pPr>
        <w:rPr>
          <w:sz w:val="32"/>
          <w:szCs w:val="32"/>
        </w:rPr>
      </w:pPr>
      <w:r>
        <w:rPr>
          <w:rFonts w:hint="eastAsia"/>
        </w:rPr>
        <w:t>（5）若车门打不开，可利用身边的物品击打破门。同时将携带的衣物、纸巾沾湿，捂住口鼻，低身逃离；一旦身上着火，可就地打滚或请他人协助用厚重的衣物压灭火苗。</w:t>
      </w:r>
    </w:p>
    <w:p>
      <w:pPr>
        <w:pStyle w:val="3"/>
      </w:pPr>
      <w:bookmarkStart w:id="105" w:name="_Toc25416"/>
      <w:r>
        <w:rPr>
          <w:rFonts w:hint="eastAsia"/>
        </w:rPr>
        <w:t>2.23被恐怖分子劫持后怎么办？</w:t>
      </w:r>
      <w:bookmarkEnd w:id="105"/>
    </w:p>
    <w:p>
      <w:pPr>
        <w:numPr>
          <w:ilvl w:val="0"/>
          <w:numId w:val="23"/>
        </w:numPr>
      </w:pPr>
      <w:r>
        <w:rPr>
          <w:rFonts w:hint="eastAsia"/>
        </w:rPr>
        <w:t>保持冷静，不要反抗，相信政府；</w:t>
      </w:r>
    </w:p>
    <w:p>
      <w:pPr>
        <w:numPr>
          <w:ilvl w:val="0"/>
          <w:numId w:val="23"/>
        </w:numPr>
      </w:pPr>
      <w:r>
        <w:rPr>
          <w:rFonts w:hint="eastAsia"/>
        </w:rPr>
        <w:t>不对视，不对话，趴在地上动作要缓慢；</w:t>
      </w:r>
    </w:p>
    <w:p>
      <w:pPr>
        <w:numPr>
          <w:ilvl w:val="0"/>
          <w:numId w:val="23"/>
        </w:numPr>
      </w:pPr>
      <w:r>
        <w:rPr>
          <w:rFonts w:hint="eastAsia"/>
        </w:rPr>
        <w:t>尽可能保留和隐藏自己的通讯工具，及时把手机改为静音，适当用短信等方式向警方（110)求救，短信主要内容：自己所在位置，人质总数，恐怖分子人数等；</w:t>
      </w:r>
    </w:p>
    <w:p>
      <w:pPr>
        <w:numPr>
          <w:ilvl w:val="0"/>
          <w:numId w:val="23"/>
        </w:numPr>
      </w:pPr>
      <w:r>
        <w:rPr>
          <w:rFonts w:hint="eastAsia"/>
        </w:rPr>
        <w:t>注意观察恐怖分子的人数，头领便于事后提供证言；</w:t>
      </w:r>
    </w:p>
    <w:p>
      <w:pPr>
        <w:numPr>
          <w:ilvl w:val="0"/>
          <w:numId w:val="23"/>
        </w:numPr>
      </w:pPr>
      <w:r>
        <w:rPr>
          <w:rFonts w:hint="eastAsia"/>
        </w:rPr>
        <w:t>在警方发起突击的瞬间，尽可能趴在地上，在警方掩护下逃离现场。</w:t>
      </w:r>
    </w:p>
    <w:p>
      <w:pPr>
        <w:pStyle w:val="3"/>
      </w:pPr>
      <w:bookmarkStart w:id="106" w:name="_Toc18619"/>
      <w:r>
        <w:rPr>
          <w:rFonts w:hint="eastAsia"/>
        </w:rPr>
        <w:t>2.24遇到枪击时如何选择掩蔽物？</w:t>
      </w:r>
      <w:bookmarkEnd w:id="106"/>
    </w:p>
    <w:p>
      <w:pPr>
        <w:numPr>
          <w:ilvl w:val="0"/>
          <w:numId w:val="24"/>
        </w:numPr>
        <w:tabs>
          <w:tab w:val="clear" w:pos="312"/>
        </w:tabs>
      </w:pPr>
      <w:r>
        <w:rPr>
          <w:rFonts w:hint="eastAsia"/>
        </w:rPr>
        <w:t>掩蔽物最好处于自己和恐怖分子之间；</w:t>
      </w:r>
    </w:p>
    <w:p>
      <w:pPr>
        <w:numPr>
          <w:ilvl w:val="0"/>
          <w:numId w:val="24"/>
        </w:numPr>
        <w:tabs>
          <w:tab w:val="clear" w:pos="312"/>
        </w:tabs>
      </w:pPr>
      <w:r>
        <w:rPr>
          <w:rFonts w:hint="eastAsia"/>
        </w:rPr>
        <w:t>选择密度质地不易被穿透的掩蔽物。如墙体、立柱、大树干，汽车前部发动机及轮胎等：但木门、玻璃门、垃圾桶、灌木丛、花篮、柜台、场馆内座椅、汽车门和尾部等不能够挡住子弹，虽然不能作为掩蔽体，但能够提供掩蔽的作用，使恐怖分子不能在第一时间发现你，为下一步逃生提供了时间；</w:t>
      </w:r>
    </w:p>
    <w:p>
      <w:pPr>
        <w:numPr>
          <w:ilvl w:val="0"/>
          <w:numId w:val="24"/>
        </w:numPr>
        <w:tabs>
          <w:tab w:val="clear" w:pos="312"/>
        </w:tabs>
      </w:pPr>
      <w:r>
        <w:rPr>
          <w:rFonts w:hint="eastAsia"/>
        </w:rPr>
        <w:t>选择能够挡住自己身体的掩蔽物有些物体密度大，但体积过小，不足以完全挡住自己的身体，就起不到掩蔽的目的。如路灯杆、小树干、消防栓等；</w:t>
      </w:r>
    </w:p>
    <w:p>
      <w:pPr>
        <w:rPr>
          <w:sz w:val="32"/>
          <w:szCs w:val="32"/>
        </w:rPr>
      </w:pPr>
      <w:r>
        <w:rPr>
          <w:rFonts w:hint="eastAsia"/>
        </w:rPr>
        <w:t>（4）选择形状易于隐蔽身体，如立柱；不规则物体容易产生弹跳，掩蔽其后容易被弹跳伤及，如假山、观赏石等。</w:t>
      </w:r>
    </w:p>
    <w:p>
      <w:pPr>
        <w:pStyle w:val="3"/>
      </w:pPr>
      <w:bookmarkStart w:id="107" w:name="_Toc29580"/>
      <w:r>
        <w:rPr>
          <w:rFonts w:hint="eastAsia"/>
        </w:rPr>
        <w:t>2.25在公交车上遇到枪击怎么办？</w:t>
      </w:r>
      <w:bookmarkEnd w:id="107"/>
    </w:p>
    <w:p>
      <w:pPr>
        <w:rPr>
          <w:sz w:val="32"/>
          <w:szCs w:val="32"/>
        </w:rPr>
      </w:pPr>
    </w:p>
    <w:p>
      <w:pPr>
        <w:ind w:firstLine="210" w:firstLineChars="100"/>
      </w:pPr>
      <w:r>
        <w:rPr>
          <w:rFonts w:hint="eastAsia"/>
        </w:rPr>
        <w:t>（1）快速掩蔽。在公交车上遇到枪击时，迅速低头隐蔽于前排座椅后或蹲下、趴下，不要站立；</w:t>
      </w:r>
    </w:p>
    <w:p>
      <w:pPr>
        <w:ind w:firstLine="210" w:firstLineChars="100"/>
      </w:pPr>
      <w:r>
        <w:rPr>
          <w:rFonts w:hint="eastAsia"/>
        </w:rPr>
        <w:t>（2）及时报警。拨打110报警：几路车？那一站？受到哪个方向的枪击？来自车外还是车内？是否有人受伤等；</w:t>
      </w:r>
    </w:p>
    <w:p>
      <w:pPr>
        <w:ind w:firstLine="210" w:firstLineChars="100"/>
      </w:pPr>
      <w:r>
        <w:rPr>
          <w:rFonts w:hint="eastAsia"/>
        </w:rPr>
        <w:t>（3）择机下车。在情况不明时不要下车；确定枪击方向后，下车沿着枪击相反方向，利用车体作掩护快速撤离；</w:t>
      </w:r>
    </w:p>
    <w:p>
      <w:pPr>
        <w:ind w:firstLine="210" w:firstLineChars="100"/>
      </w:pPr>
      <w:r>
        <w:rPr>
          <w:rFonts w:hint="eastAsia"/>
        </w:rPr>
        <w:t>（4）自救互救。到达安全区后，及时检查是否受伤，发现受伤，及时实施自救互救；</w:t>
      </w:r>
    </w:p>
    <w:p>
      <w:pPr>
        <w:ind w:firstLine="210" w:firstLineChars="100"/>
      </w:pPr>
      <w:r>
        <w:rPr>
          <w:rFonts w:hint="eastAsia"/>
        </w:rPr>
        <w:t>（5）事后协助。积极向警方提供现场信息，协助警方控制局面。</w:t>
      </w:r>
    </w:p>
    <w:p>
      <w:pPr>
        <w:pStyle w:val="3"/>
      </w:pPr>
      <w:bookmarkStart w:id="108" w:name="_Toc29196"/>
      <w:r>
        <w:rPr>
          <w:rFonts w:hint="eastAsia"/>
        </w:rPr>
        <w:t>2.26在地铁上遇到枪击怎么办？</w:t>
      </w:r>
      <w:bookmarkEnd w:id="108"/>
    </w:p>
    <w:p>
      <w:pPr>
        <w:numPr>
          <w:ilvl w:val="0"/>
          <w:numId w:val="25"/>
        </w:numPr>
      </w:pPr>
      <w:r>
        <w:rPr>
          <w:rFonts w:hint="eastAsia"/>
        </w:rPr>
        <w:t>快速掩蔽。要快速蹲下，尽可能背靠车体，或者趴下，不要随意站起走动；</w:t>
      </w:r>
    </w:p>
    <w:p>
      <w:pPr>
        <w:numPr>
          <w:ilvl w:val="0"/>
          <w:numId w:val="25"/>
        </w:numPr>
      </w:pPr>
      <w:r>
        <w:rPr>
          <w:rFonts w:hint="eastAsia"/>
        </w:rPr>
        <w:t>及时报警。通过每节车厢紧急报警按钮进行报警。</w:t>
      </w:r>
    </w:p>
    <w:p>
      <w:pPr>
        <w:numPr>
          <w:ilvl w:val="0"/>
          <w:numId w:val="25"/>
        </w:numPr>
      </w:pPr>
      <w:r>
        <w:rPr>
          <w:rFonts w:hint="eastAsia"/>
        </w:rPr>
        <w:t>快速撤离。判明情况后，快速撤离到较为安全的车厢内；等车到站后，迅速下车撤离，注意车门和出站口避免拥挤，听从站台工作人员指挥，按顺序撤出；如果车辆中途停在隧道内，不要急于破窗跳车，以免出现其他伤害；</w:t>
      </w:r>
    </w:p>
    <w:p>
      <w:pPr>
        <w:numPr>
          <w:ilvl w:val="0"/>
          <w:numId w:val="25"/>
        </w:numPr>
      </w:pPr>
      <w:r>
        <w:rPr>
          <w:rFonts w:hint="eastAsia"/>
        </w:rPr>
        <w:t>自救互救。到达安全区后，检查是否受伤，发现受伤，及时实施自救互救，等待救援；</w:t>
      </w:r>
    </w:p>
    <w:p>
      <w:pPr>
        <w:numPr>
          <w:ilvl w:val="0"/>
          <w:numId w:val="25"/>
        </w:numPr>
      </w:pPr>
      <w:r>
        <w:rPr>
          <w:rFonts w:hint="eastAsia"/>
        </w:rPr>
        <w:t>事后协助。积极向警方提供现场信息，协助警方调查。</w:t>
      </w:r>
    </w:p>
    <w:p>
      <w:pPr>
        <w:pStyle w:val="3"/>
      </w:pPr>
      <w:bookmarkStart w:id="109" w:name="_Toc2145"/>
      <w:r>
        <w:rPr>
          <w:rFonts w:hint="eastAsia"/>
        </w:rPr>
        <w:t>2.27大型商场遇到枪击怎么办？</w:t>
      </w:r>
      <w:bookmarkEnd w:id="109"/>
    </w:p>
    <w:p>
      <w:pPr>
        <w:numPr>
          <w:ilvl w:val="0"/>
          <w:numId w:val="26"/>
        </w:numPr>
      </w:pPr>
      <w:r>
        <w:rPr>
          <w:rFonts w:hint="eastAsia"/>
        </w:rPr>
        <w:t>快速掩蔽。在大型购物中心遇到枪击时，快速降低身体姿势，利用柜台和衣架躲避，迅速向紧急出口撤离；</w:t>
      </w:r>
    </w:p>
    <w:p>
      <w:pPr>
        <w:numPr>
          <w:ilvl w:val="0"/>
          <w:numId w:val="26"/>
        </w:numPr>
      </w:pPr>
      <w:r>
        <w:rPr>
          <w:rFonts w:hint="eastAsia"/>
        </w:rPr>
        <w:t>及时报警。拨打110报警；</w:t>
      </w:r>
    </w:p>
    <w:p>
      <w:pPr>
        <w:numPr>
          <w:ilvl w:val="0"/>
          <w:numId w:val="26"/>
        </w:numPr>
      </w:pPr>
      <w:r>
        <w:rPr>
          <w:rFonts w:hint="eastAsia"/>
        </w:rPr>
        <w:t>检查伤情。实施自救和互救；</w:t>
      </w:r>
    </w:p>
    <w:p>
      <w:pPr>
        <w:numPr>
          <w:ilvl w:val="0"/>
          <w:numId w:val="26"/>
        </w:numPr>
      </w:pPr>
      <w:r>
        <w:rPr>
          <w:rFonts w:hint="eastAsia"/>
        </w:rPr>
        <w:t>事后协助。向警方提供现场信息，协助警方调查。</w:t>
      </w:r>
    </w:p>
    <w:p>
      <w:pPr>
        <w:pStyle w:val="3"/>
      </w:pPr>
      <w:bookmarkStart w:id="110" w:name="_Toc9172"/>
      <w:r>
        <w:rPr>
          <w:rFonts w:hint="eastAsia"/>
        </w:rPr>
        <w:t>2.28在宾馆、饭店或娱乐场所遇到枪击怎么办？</w:t>
      </w:r>
      <w:bookmarkEnd w:id="110"/>
    </w:p>
    <w:p>
      <w:pPr>
        <w:numPr>
          <w:ilvl w:val="0"/>
          <w:numId w:val="27"/>
        </w:numPr>
        <w:tabs>
          <w:tab w:val="clear" w:pos="312"/>
        </w:tabs>
      </w:pPr>
      <w:r>
        <w:rPr>
          <w:rFonts w:hint="eastAsia"/>
        </w:rPr>
        <w:t>快速掩蔽。要快速趴下或蹲下，隐蔽于桌子、沙发、吧台、立柱等下面或后面；在室内听到外面枪击声，不要出来观看，及时躲在沙发或床侧面。不要躲在门后面或衣橱内；</w:t>
      </w:r>
    </w:p>
    <w:p>
      <w:pPr>
        <w:numPr>
          <w:ilvl w:val="0"/>
          <w:numId w:val="27"/>
        </w:numPr>
        <w:tabs>
          <w:tab w:val="clear" w:pos="312"/>
        </w:tabs>
      </w:pPr>
      <w:r>
        <w:rPr>
          <w:rFonts w:hint="eastAsia"/>
        </w:rPr>
        <w:t>及时报警。拨打110或拨打饭店报警电话报警；</w:t>
      </w:r>
    </w:p>
    <w:p>
      <w:pPr>
        <w:numPr>
          <w:ilvl w:val="0"/>
          <w:numId w:val="27"/>
        </w:numPr>
        <w:tabs>
          <w:tab w:val="clear" w:pos="312"/>
        </w:tabs>
      </w:pPr>
      <w:r>
        <w:rPr>
          <w:rFonts w:hint="eastAsia"/>
        </w:rPr>
        <w:t>检查伤情。互救自救；</w:t>
      </w:r>
    </w:p>
    <w:p>
      <w:pPr>
        <w:numPr>
          <w:ilvl w:val="0"/>
          <w:numId w:val="27"/>
        </w:numPr>
        <w:tabs>
          <w:tab w:val="clear" w:pos="312"/>
        </w:tabs>
      </w:pPr>
      <w:r>
        <w:rPr>
          <w:rFonts w:hint="eastAsia"/>
        </w:rPr>
        <w:t>事后协助。向警方提供现场信息，协助警方调查。</w:t>
      </w:r>
    </w:p>
    <w:p>
      <w:pPr>
        <w:pStyle w:val="3"/>
      </w:pPr>
      <w:bookmarkStart w:id="111" w:name="_Toc14930"/>
      <w:r>
        <w:rPr>
          <w:rFonts w:hint="eastAsia"/>
        </w:rPr>
        <w:t>2.29在什么情况下可能发生了化学恐怖袭击？</w:t>
      </w:r>
      <w:bookmarkEnd w:id="111"/>
    </w:p>
    <w:p>
      <w:pPr>
        <w:numPr>
          <w:ilvl w:val="0"/>
          <w:numId w:val="28"/>
        </w:numPr>
      </w:pPr>
      <w:r>
        <w:rPr>
          <w:rFonts w:hint="eastAsia"/>
        </w:rPr>
        <w:t>异常的气味。如大蒜味、辛辣味、苦杏仁味等；</w:t>
      </w:r>
    </w:p>
    <w:p>
      <w:pPr>
        <w:numPr>
          <w:ilvl w:val="0"/>
          <w:numId w:val="28"/>
        </w:numPr>
      </w:pPr>
      <w:r>
        <w:rPr>
          <w:rFonts w:hint="eastAsia"/>
        </w:rPr>
        <w:t>异常的现象。如大量昆虫死亡、异常的烟雾、植物的异常变化等；</w:t>
      </w:r>
    </w:p>
    <w:p>
      <w:pPr>
        <w:numPr>
          <w:ilvl w:val="0"/>
          <w:numId w:val="28"/>
        </w:numPr>
      </w:pPr>
      <w:r>
        <w:rPr>
          <w:rFonts w:hint="eastAsia"/>
        </w:rPr>
        <w:t>异常的感觉。一般情况下当人受到化学毒剂或化学毒物的侵害后，会出现不同程度的不适感觉。如恶心、胸闷、惊厥、皮疹等；</w:t>
      </w:r>
    </w:p>
    <w:p>
      <w:pPr>
        <w:numPr>
          <w:ilvl w:val="0"/>
          <w:numId w:val="28"/>
        </w:numPr>
      </w:pPr>
      <w:r>
        <w:rPr>
          <w:rFonts w:hint="eastAsia"/>
        </w:rPr>
        <w:t>现场出现异常物品。如遗弃的防毒面具，桶、罐，装有液体的塑料袋等；</w:t>
      </w:r>
    </w:p>
    <w:p>
      <w:pPr>
        <w:pStyle w:val="3"/>
      </w:pPr>
      <w:bookmarkStart w:id="112" w:name="_Toc28613"/>
      <w:r>
        <w:rPr>
          <w:rFonts w:hint="eastAsia"/>
        </w:rPr>
        <w:t>2.30遇到化学恐怖袭击怎么办？</w:t>
      </w:r>
      <w:bookmarkEnd w:id="112"/>
    </w:p>
    <w:p>
      <w:pPr>
        <w:numPr>
          <w:ilvl w:val="0"/>
          <w:numId w:val="29"/>
        </w:numPr>
      </w:pPr>
      <w:r>
        <w:rPr>
          <w:rFonts w:hint="eastAsia"/>
        </w:rPr>
        <w:t>不要惊慌。进一步判明情况。化学恐怖袭击多利用空气为传播介质，使人在呼吸到有毒空气是中毒。常伴有异常的气味，异常的烟雾等现象；</w:t>
      </w:r>
    </w:p>
    <w:p>
      <w:pPr>
        <w:numPr>
          <w:ilvl w:val="0"/>
          <w:numId w:val="29"/>
        </w:numPr>
      </w:pPr>
      <w:r>
        <w:rPr>
          <w:rFonts w:hint="eastAsia"/>
        </w:rPr>
        <w:t>尽快掩蔽。利用环境设施和随身携带的物品遮掩身体和口鼻，避免或减少毒物的分割侵袭和吸入；</w:t>
      </w:r>
    </w:p>
    <w:p>
      <w:pPr>
        <w:numPr>
          <w:ilvl w:val="0"/>
          <w:numId w:val="29"/>
        </w:numPr>
      </w:pPr>
      <w:r>
        <w:rPr>
          <w:rFonts w:hint="eastAsia"/>
        </w:rPr>
        <w:t>尽快寻找出口。迅速有序地离开污染源或污染区域，尽量逆风撤离；</w:t>
      </w:r>
    </w:p>
    <w:p>
      <w:pPr>
        <w:numPr>
          <w:ilvl w:val="0"/>
          <w:numId w:val="29"/>
        </w:numPr>
      </w:pPr>
      <w:r>
        <w:rPr>
          <w:rFonts w:hint="eastAsia"/>
        </w:rPr>
        <w:t>及时报警，请求救助。可拨打110、119、120报警；</w:t>
      </w:r>
    </w:p>
    <w:p>
      <w:pPr>
        <w:numPr>
          <w:ilvl w:val="0"/>
          <w:numId w:val="29"/>
        </w:numPr>
      </w:pPr>
      <w:r>
        <w:rPr>
          <w:rFonts w:hint="eastAsia"/>
        </w:rPr>
        <w:t>进行必要的自救互救。采取催吐、洗胃等方法，加快毒物的排出；</w:t>
      </w:r>
    </w:p>
    <w:p>
      <w:pPr>
        <w:numPr>
          <w:ilvl w:val="0"/>
          <w:numId w:val="29"/>
        </w:numPr>
      </w:pPr>
      <w:r>
        <w:rPr>
          <w:rFonts w:hint="eastAsia"/>
        </w:rPr>
        <w:t>听从相关人员的指挥；</w:t>
      </w:r>
    </w:p>
    <w:p>
      <w:pPr>
        <w:numPr>
          <w:ilvl w:val="0"/>
          <w:numId w:val="29"/>
        </w:numPr>
      </w:pPr>
      <w:r>
        <w:rPr>
          <w:rFonts w:hint="eastAsia"/>
        </w:rPr>
        <w:t>配合相关部门做好后续工作。</w:t>
      </w:r>
    </w:p>
    <w:p>
      <w:pPr>
        <w:pStyle w:val="3"/>
      </w:pPr>
      <w:bookmarkStart w:id="113" w:name="_Toc2643"/>
      <w:r>
        <w:rPr>
          <w:rFonts w:hint="eastAsia"/>
        </w:rPr>
        <w:t>2.31遇到核与辐射恐怖袭击怎么办?</w:t>
      </w:r>
      <w:bookmarkEnd w:id="113"/>
    </w:p>
    <w:p>
      <w:pPr>
        <w:numPr>
          <w:ilvl w:val="0"/>
          <w:numId w:val="30"/>
        </w:numPr>
        <w:ind w:left="420"/>
      </w:pPr>
      <w:r>
        <w:rPr>
          <w:rFonts w:hint="eastAsia"/>
        </w:rPr>
        <w:t>不要惊慌，进一步判明情况；</w:t>
      </w:r>
    </w:p>
    <w:p>
      <w:pPr>
        <w:numPr>
          <w:ilvl w:val="0"/>
          <w:numId w:val="30"/>
        </w:numPr>
        <w:ind w:left="420"/>
      </w:pPr>
      <w:r>
        <w:rPr>
          <w:rFonts w:hint="eastAsia"/>
        </w:rPr>
        <w:t>尽快有序撤离到相对安全的地方，远离辐射源；</w:t>
      </w:r>
    </w:p>
    <w:p>
      <w:pPr>
        <w:numPr>
          <w:ilvl w:val="0"/>
          <w:numId w:val="30"/>
        </w:numPr>
        <w:ind w:left="420"/>
      </w:pPr>
      <w:r>
        <w:rPr>
          <w:rFonts w:hint="eastAsia"/>
        </w:rPr>
        <w:t>利用随身携带的物品遮掩口鼻，防止或减少放射性灰尘的吸入；</w:t>
      </w:r>
    </w:p>
    <w:p>
      <w:pPr>
        <w:numPr>
          <w:ilvl w:val="0"/>
          <w:numId w:val="30"/>
        </w:numPr>
        <w:ind w:left="420"/>
      </w:pPr>
      <w:r>
        <w:rPr>
          <w:rFonts w:hint="eastAsia"/>
        </w:rPr>
        <w:t>及时报警，请求救助；</w:t>
      </w:r>
    </w:p>
    <w:p>
      <w:pPr>
        <w:numPr>
          <w:ilvl w:val="0"/>
          <w:numId w:val="30"/>
        </w:numPr>
        <w:ind w:left="420"/>
      </w:pPr>
      <w:r>
        <w:rPr>
          <w:rFonts w:hint="eastAsia"/>
        </w:rPr>
        <w:t>听从相关人员的指挥；</w:t>
      </w:r>
    </w:p>
    <w:p>
      <w:pPr>
        <w:numPr>
          <w:ilvl w:val="0"/>
          <w:numId w:val="30"/>
        </w:numPr>
        <w:ind w:left="420"/>
      </w:pPr>
      <w:r>
        <w:rPr>
          <w:rFonts w:hint="eastAsia"/>
        </w:rPr>
        <w:t>配合相关部门做好后续工作。</w:t>
      </w:r>
    </w:p>
    <w:p>
      <w:r>
        <w:rPr>
          <w:rFonts w:hint="eastAsia"/>
        </w:rPr>
        <w:drawing>
          <wp:inline distT="0" distB="0" distL="114300" distR="114300">
            <wp:extent cx="5039995" cy="3359785"/>
            <wp:effectExtent l="19050" t="0" r="8250" b="0"/>
            <wp:docPr id="54" name="图片 46" descr="IMG_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descr="IMG_3203"/>
                    <pic:cNvPicPr>
                      <a:picLocks noChangeAspect="1"/>
                    </pic:cNvPicPr>
                  </pic:nvPicPr>
                  <pic:blipFill>
                    <a:blip r:embed="rId50" cstate="print"/>
                    <a:stretch>
                      <a:fillRect/>
                    </a:stretch>
                  </pic:blipFill>
                  <pic:spPr>
                    <a:xfrm>
                      <a:off x="0" y="0"/>
                      <a:ext cx="5040000" cy="3360203"/>
                    </a:xfrm>
                    <a:prstGeom prst="rect">
                      <a:avLst/>
                    </a:prstGeom>
                  </pic:spPr>
                </pic:pic>
              </a:graphicData>
            </a:graphic>
          </wp:inline>
        </w:drawing>
      </w:r>
    </w:p>
    <w:p>
      <w:pPr>
        <w:pStyle w:val="3"/>
      </w:pPr>
      <w:bookmarkStart w:id="114" w:name="_Toc22758"/>
      <w:r>
        <w:rPr>
          <w:rFonts w:hint="eastAsia"/>
        </w:rPr>
        <w:t>2.32在什么情况下可能发生了生物恐怖袭击？</w:t>
      </w:r>
      <w:bookmarkEnd w:id="114"/>
    </w:p>
    <w:p>
      <w:pPr>
        <w:numPr>
          <w:ilvl w:val="0"/>
          <w:numId w:val="31"/>
        </w:numPr>
      </w:pPr>
      <w:r>
        <w:rPr>
          <w:rFonts w:hint="eastAsia"/>
        </w:rPr>
        <w:t>事件区发现了不明粉末或液体，遗弃的容器和面具，大量昆虫；</w:t>
      </w:r>
    </w:p>
    <w:p>
      <w:pPr>
        <w:widowControl/>
        <w:jc w:val="left"/>
      </w:pPr>
      <w:r>
        <w:rPr>
          <w:rFonts w:hint="eastAsia"/>
        </w:rPr>
        <w:t>微生物恐怖袭击后48</w:t>
      </w:r>
      <w:r>
        <w:rPr>
          <w:rFonts w:ascii="Times New Roman" w:hAnsi="Times New Roman" w:eastAsia="宋体" w:cs="Times New Roman"/>
          <w:kern w:val="0"/>
          <w:sz w:val="24"/>
        </w:rPr>
        <w:t>~</w:t>
      </w:r>
      <w:r>
        <w:rPr>
          <w:rFonts w:hint="eastAsia"/>
        </w:rPr>
        <w:t>72小时或毒素恐怖袭击几分钟至几小时，出现规模性人员伤亡；</w:t>
      </w:r>
    </w:p>
    <w:p>
      <w:pPr>
        <w:numPr>
          <w:ilvl w:val="0"/>
          <w:numId w:val="31"/>
        </w:numPr>
      </w:pPr>
      <w:r>
        <w:rPr>
          <w:rFonts w:hint="eastAsia"/>
        </w:rPr>
        <w:t>在现场人员出现大量相同的临床病例，在一个地理区域出现本来没有或极其罕见的疾病；</w:t>
      </w:r>
    </w:p>
    <w:p>
      <w:pPr>
        <w:numPr>
          <w:ilvl w:val="0"/>
          <w:numId w:val="31"/>
        </w:numPr>
      </w:pPr>
      <w:r>
        <w:rPr>
          <w:rFonts w:hint="eastAsia"/>
        </w:rPr>
        <w:t>在非流行区域发现异常流行病；</w:t>
      </w:r>
    </w:p>
    <w:p>
      <w:pPr>
        <w:numPr>
          <w:ilvl w:val="0"/>
          <w:numId w:val="31"/>
        </w:numPr>
      </w:pPr>
      <w:r>
        <w:rPr>
          <w:rFonts w:hint="eastAsia"/>
        </w:rPr>
        <w:t>患者沿着风向分布，同时出现大量动物病例等。</w:t>
      </w:r>
    </w:p>
    <w:p/>
    <w:p>
      <w:pPr>
        <w:pStyle w:val="3"/>
      </w:pPr>
      <w:bookmarkStart w:id="115" w:name="_Toc26028"/>
      <w:r>
        <w:rPr>
          <w:rFonts w:hint="eastAsia"/>
        </w:rPr>
        <w:t>2.33遇到生物恐怖袭击该怎么办？</w:t>
      </w:r>
      <w:bookmarkEnd w:id="115"/>
    </w:p>
    <w:p>
      <w:pPr>
        <w:numPr>
          <w:ilvl w:val="0"/>
          <w:numId w:val="32"/>
        </w:numPr>
        <w:tabs>
          <w:tab w:val="clear" w:pos="312"/>
        </w:tabs>
      </w:pPr>
      <w:r>
        <w:rPr>
          <w:rFonts w:hint="eastAsia"/>
        </w:rPr>
        <w:t>不要惊慌，尽量保持镇静，判明情况；</w:t>
      </w:r>
    </w:p>
    <w:p>
      <w:pPr>
        <w:numPr>
          <w:ilvl w:val="0"/>
          <w:numId w:val="32"/>
        </w:numPr>
        <w:tabs>
          <w:tab w:val="clear" w:pos="312"/>
        </w:tabs>
      </w:pPr>
      <w:r>
        <w:rPr>
          <w:rFonts w:hint="eastAsia"/>
        </w:rPr>
        <w:t>利用环境设施和随身携带的物品，遮掩身体和口鼻，避免或减少病原体的侵害和吸入；</w:t>
      </w:r>
    </w:p>
    <w:p>
      <w:pPr>
        <w:numPr>
          <w:ilvl w:val="0"/>
          <w:numId w:val="32"/>
        </w:numPr>
        <w:tabs>
          <w:tab w:val="clear" w:pos="312"/>
        </w:tabs>
      </w:pPr>
      <w:r>
        <w:rPr>
          <w:rFonts w:hint="eastAsia"/>
        </w:rPr>
        <w:t>尽快寻找出口，迅速有序地离开污染源或污染区域；</w:t>
      </w:r>
    </w:p>
    <w:p>
      <w:pPr>
        <w:numPr>
          <w:ilvl w:val="0"/>
          <w:numId w:val="32"/>
        </w:numPr>
        <w:tabs>
          <w:tab w:val="clear" w:pos="312"/>
        </w:tabs>
      </w:pPr>
      <w:r>
        <w:rPr>
          <w:rFonts w:hint="eastAsia"/>
        </w:rPr>
        <w:t>及时报警，请求救助，可拨打110、119、120报警;</w:t>
      </w:r>
    </w:p>
    <w:p>
      <w:pPr>
        <w:numPr>
          <w:ilvl w:val="0"/>
          <w:numId w:val="32"/>
        </w:numPr>
        <w:tabs>
          <w:tab w:val="clear" w:pos="312"/>
        </w:tabs>
      </w:pPr>
      <w:r>
        <w:rPr>
          <w:rFonts w:hint="eastAsia"/>
        </w:rPr>
        <w:t>听从相关人员指挥；</w:t>
      </w:r>
    </w:p>
    <w:p>
      <w:pPr>
        <w:numPr>
          <w:ilvl w:val="0"/>
          <w:numId w:val="32"/>
        </w:numPr>
        <w:tabs>
          <w:tab w:val="clear" w:pos="312"/>
        </w:tabs>
      </w:pPr>
      <w:r>
        <w:rPr>
          <w:rFonts w:hint="eastAsia"/>
        </w:rPr>
        <w:t>不要回家或到人员多的地方，以避免扩大病源污染；</w:t>
      </w:r>
    </w:p>
    <w:p>
      <w:pPr>
        <w:numPr>
          <w:ilvl w:val="0"/>
          <w:numId w:val="32"/>
        </w:numPr>
        <w:tabs>
          <w:tab w:val="clear" w:pos="312"/>
        </w:tabs>
      </w:pPr>
      <w:r>
        <w:rPr>
          <w:rFonts w:hint="eastAsia"/>
        </w:rPr>
        <w:t>配合相关部门做好后续工作。</w:t>
      </w:r>
    </w:p>
    <w:p>
      <w:pPr>
        <w:pStyle w:val="3"/>
      </w:pPr>
      <w:bookmarkStart w:id="116" w:name="_Toc7245"/>
      <w:r>
        <w:rPr>
          <w:rFonts w:hint="eastAsia"/>
        </w:rPr>
        <w:t>2.34在报警时应注意哪些问题？</w:t>
      </w:r>
      <w:bookmarkEnd w:id="116"/>
    </w:p>
    <w:p>
      <w:pPr>
        <w:numPr>
          <w:ilvl w:val="0"/>
          <w:numId w:val="33"/>
        </w:numPr>
      </w:pPr>
      <w:r>
        <w:rPr>
          <w:rFonts w:hint="eastAsia"/>
        </w:rPr>
        <w:t>保持镇静，不能因为恐慌影响了正常的判断；</w:t>
      </w:r>
    </w:p>
    <w:p>
      <w:pPr>
        <w:numPr>
          <w:ilvl w:val="0"/>
          <w:numId w:val="33"/>
        </w:numPr>
      </w:pPr>
      <w:r>
        <w:rPr>
          <w:rFonts w:hint="eastAsia"/>
        </w:rPr>
        <w:t>判明自己目前是否面临危险，如有危险，做好个人防护，迅速离开危险区域或就地掩蔽；</w:t>
      </w:r>
    </w:p>
    <w:p>
      <w:pPr>
        <w:numPr>
          <w:ilvl w:val="0"/>
          <w:numId w:val="33"/>
        </w:numPr>
      </w:pPr>
      <w:r>
        <w:rPr>
          <w:rFonts w:hint="eastAsia"/>
        </w:rPr>
        <w:t>首先报告最重要的内容，包括时间、地点、发生什么事件、后果等。如枪击事件位置、嫌疑人物、体貌特征、衣着打扮、伤亡人数等；纵火事件说清发生火灾地点，如哪个区、那条路、哪个住宅区、第几栋楼，几层楼，附近有无危险物等。</w:t>
      </w:r>
    </w:p>
    <w:p>
      <w:pPr>
        <w:numPr>
          <w:ilvl w:val="0"/>
          <w:numId w:val="33"/>
        </w:numPr>
      </w:pPr>
      <w:r>
        <w:rPr>
          <w:rFonts w:hint="eastAsia"/>
        </w:rPr>
        <w:t>对群众举报的涉恐线索被公安部门采用的或协助抓获正在实施恐怖活动行为人，将依据其作用和贡献大小给予2000元以上奖励，奖金不设上限。</w:t>
      </w:r>
    </w:p>
    <w:p>
      <w:pPr>
        <w:pStyle w:val="3"/>
      </w:pPr>
      <w:bookmarkStart w:id="117" w:name="_Toc20030"/>
      <w:r>
        <w:rPr>
          <w:rFonts w:hint="eastAsia"/>
        </w:rPr>
        <w:t>2.35紧急撤离危险现场应注意什么？</w:t>
      </w:r>
      <w:bookmarkEnd w:id="117"/>
    </w:p>
    <w:p>
      <w:pPr>
        <w:numPr>
          <w:ilvl w:val="0"/>
          <w:numId w:val="34"/>
        </w:numPr>
        <w:tabs>
          <w:tab w:val="clear" w:pos="312"/>
        </w:tabs>
      </w:pPr>
      <w:r>
        <w:rPr>
          <w:rFonts w:hint="eastAsia"/>
        </w:rPr>
        <w:t>保持镇静，判明所处位置，及时撤离；</w:t>
      </w:r>
    </w:p>
    <w:p>
      <w:pPr>
        <w:numPr>
          <w:ilvl w:val="0"/>
          <w:numId w:val="34"/>
        </w:numPr>
        <w:tabs>
          <w:tab w:val="clear" w:pos="312"/>
        </w:tabs>
      </w:pPr>
      <w:r>
        <w:rPr>
          <w:rFonts w:hint="eastAsia"/>
        </w:rPr>
        <w:t>善选通道，不要使用电梯；</w:t>
      </w:r>
    </w:p>
    <w:p>
      <w:pPr>
        <w:numPr>
          <w:ilvl w:val="0"/>
          <w:numId w:val="34"/>
        </w:numPr>
        <w:tabs>
          <w:tab w:val="clear" w:pos="312"/>
        </w:tabs>
      </w:pPr>
      <w:r>
        <w:rPr>
          <w:rFonts w:hint="eastAsia"/>
        </w:rPr>
        <w:t>迅速撤离，不要贪恋财物，重返危险境地；</w:t>
      </w:r>
    </w:p>
    <w:p>
      <w:pPr>
        <w:numPr>
          <w:ilvl w:val="0"/>
          <w:numId w:val="34"/>
        </w:numPr>
        <w:tabs>
          <w:tab w:val="clear" w:pos="312"/>
        </w:tabs>
      </w:pPr>
      <w:r>
        <w:rPr>
          <w:rFonts w:hint="eastAsia"/>
        </w:rPr>
        <w:t>防护自身，注意避险；如用物品遮掩身体易受害部分和不靠近窗户玻璃，不要逆着人流前进，以免被推倒在地；</w:t>
      </w:r>
    </w:p>
    <w:p>
      <w:pPr>
        <w:numPr>
          <w:ilvl w:val="0"/>
          <w:numId w:val="34"/>
        </w:numPr>
        <w:tabs>
          <w:tab w:val="clear" w:pos="312"/>
        </w:tabs>
      </w:pPr>
      <w:r>
        <w:rPr>
          <w:rFonts w:hint="eastAsia"/>
        </w:rPr>
        <w:t>紧抓固物，巧避藏知，溜边前行。拥挤时，如有可能，要抓住牢固的东西如楼梯，暂时躲避，待人群过去后迅速离开现场。</w:t>
      </w:r>
    </w:p>
    <w:p>
      <w:pPr>
        <w:pStyle w:val="3"/>
      </w:pPr>
      <w:bookmarkStart w:id="118" w:name="_Toc12506"/>
      <w:r>
        <w:rPr>
          <w:rFonts w:hint="eastAsia"/>
        </w:rPr>
        <w:t>2.36在紧急情况下如何进行自救？</w:t>
      </w:r>
      <w:bookmarkEnd w:id="118"/>
    </w:p>
    <w:p>
      <w:pPr>
        <w:pStyle w:val="4"/>
        <w:rPr>
          <w:rFonts w:hint="eastAsia"/>
        </w:rPr>
      </w:pPr>
      <w:bookmarkStart w:id="119" w:name="_Toc29161"/>
      <w:r>
        <w:rPr>
          <w:rFonts w:hint="eastAsia"/>
        </w:rPr>
        <w:t>2.36.1止血</w:t>
      </w:r>
      <w:bookmarkEnd w:id="119"/>
    </w:p>
    <w:p>
      <w:r>
        <w:rPr>
          <w:rFonts w:hint="eastAsia"/>
        </w:rPr>
        <w:t>目的是降低血流速度，防止大量血液流失，导致休克昏迷。具体方法：</w:t>
      </w:r>
    </w:p>
    <w:p>
      <w:pPr>
        <w:ind w:firstLine="210" w:firstLineChars="100"/>
      </w:pPr>
      <w:r>
        <w:rPr>
          <w:rFonts w:hint="eastAsia"/>
        </w:rPr>
        <w:t>①先转移到安全或安静的地方，检查伤势，判断清楚出血的性质，如动脉出血、静脉出血、毛细血管出血；</w:t>
      </w:r>
    </w:p>
    <w:p>
      <w:pPr>
        <w:ind w:firstLine="210" w:firstLineChars="100"/>
      </w:pPr>
      <w:r>
        <w:rPr>
          <w:rFonts w:hint="eastAsia"/>
        </w:rPr>
        <w:t>②可采取直接用手指压在出血伤口上或出血的供血动脉上进行止血；</w:t>
      </w:r>
    </w:p>
    <w:p>
      <w:pPr>
        <w:ind w:firstLine="210" w:firstLineChars="100"/>
      </w:pPr>
      <w:r>
        <w:rPr>
          <w:rFonts w:hint="eastAsia"/>
        </w:rPr>
        <w:t>③对四肢受伤出血的，使用腰带、领带、证件带、粗布条、丝巾，也可将自己的衣服撕成条状代替，在大臂1／3处和大腿中间处进行绑扎止血。</w:t>
      </w:r>
    </w:p>
    <w:p>
      <w:pPr>
        <w:pStyle w:val="4"/>
        <w:rPr>
          <w:rFonts w:hint="eastAsia"/>
        </w:rPr>
      </w:pPr>
      <w:bookmarkStart w:id="120" w:name="_Toc15746"/>
      <w:r>
        <w:rPr>
          <w:rFonts w:hint="eastAsia"/>
        </w:rPr>
        <w:t>2.36.2固定</w:t>
      </w:r>
      <w:bookmarkEnd w:id="120"/>
    </w:p>
    <w:p>
      <w:r>
        <w:rPr>
          <w:rFonts w:hint="eastAsia"/>
        </w:rPr>
        <w:t>对骨折受伤关节进行固定，目的是避免骨折端对人体造成新的伤害，减轻疼痛和便于抢救搬运。具体方法：</w:t>
      </w:r>
    </w:p>
    <w:p>
      <w:pPr>
        <w:ind w:firstLine="210" w:firstLineChars="100"/>
      </w:pPr>
      <w:r>
        <w:rPr>
          <w:rFonts w:hint="eastAsia"/>
        </w:rPr>
        <w:t>①开放性伤口先包扎再固定，不要送回刺出的骨折端；</w:t>
      </w:r>
    </w:p>
    <w:p>
      <w:pPr>
        <w:ind w:firstLine="210" w:firstLineChars="100"/>
      </w:pPr>
      <w:r>
        <w:rPr>
          <w:rFonts w:hint="eastAsia"/>
        </w:rPr>
        <w:t>②垫高或抬高受伤的部分，以减慢流血和减少肿胀；</w:t>
      </w:r>
    </w:p>
    <w:p>
      <w:pPr>
        <w:ind w:firstLine="210" w:firstLineChars="100"/>
      </w:pPr>
      <w:r>
        <w:rPr>
          <w:rFonts w:hint="eastAsia"/>
        </w:rPr>
        <w:t>③对脊柱或怀有脊柱损伤的不要移动；</w:t>
      </w:r>
    </w:p>
    <w:p>
      <w:pPr>
        <w:ind w:firstLine="210" w:firstLineChars="100"/>
        <w:rPr>
          <w:rFonts w:hint="eastAsia"/>
        </w:rPr>
      </w:pPr>
      <w:r>
        <w:rPr>
          <w:rFonts w:hint="eastAsia"/>
        </w:rPr>
        <w:t>④固定时必须将骨折端上下两个关节一起寄存定，如小腿骨折因将踝、膝两个关节固定。</w:t>
      </w:r>
    </w:p>
    <w:p>
      <w:pPr>
        <w:pStyle w:val="4"/>
      </w:pPr>
      <w:bookmarkStart w:id="121" w:name="_Toc4632"/>
      <w:r>
        <w:rPr>
          <w:rFonts w:hint="eastAsia"/>
        </w:rPr>
        <w:t>2.36.3烧伤急救</w:t>
      </w:r>
      <w:bookmarkEnd w:id="121"/>
    </w:p>
    <w:p>
      <w:pPr>
        <w:ind w:firstLine="210" w:firstLineChars="100"/>
      </w:pPr>
      <w:r>
        <w:rPr>
          <w:rFonts w:hint="eastAsia"/>
        </w:rPr>
        <w:t>①用大量洁净的水清洗伤口，除非伤口烧黑、变白或太深；</w:t>
      </w:r>
    </w:p>
    <w:p>
      <w:pPr>
        <w:ind w:firstLine="210" w:firstLineChars="100"/>
      </w:pPr>
      <w:r>
        <w:rPr>
          <w:rFonts w:hint="eastAsia"/>
        </w:rPr>
        <w:t>②不要直接用冰敷在伤口；</w:t>
      </w:r>
    </w:p>
    <w:p>
      <w:pPr>
        <w:ind w:firstLine="210" w:firstLineChars="100"/>
      </w:pPr>
      <w:r>
        <w:rPr>
          <w:rFonts w:hint="eastAsia"/>
        </w:rPr>
        <w:t>③不要刺破水泡；</w:t>
      </w:r>
    </w:p>
    <w:p>
      <w:pPr>
        <w:ind w:firstLine="210" w:firstLineChars="100"/>
      </w:pPr>
      <w:r>
        <w:rPr>
          <w:rFonts w:hint="eastAsia"/>
        </w:rPr>
        <w:t>④轻轻除下戒指、手表、皮带或紧身衣服；</w:t>
      </w:r>
    </w:p>
    <w:p>
      <w:pPr>
        <w:ind w:firstLine="210" w:firstLineChars="100"/>
      </w:pPr>
      <w:r>
        <w:rPr>
          <w:rFonts w:hint="eastAsia"/>
        </w:rPr>
        <w:t>⑤用干净、无粘性的布盖住伤口；</w:t>
      </w:r>
    </w:p>
    <w:p>
      <w:pPr>
        <w:pStyle w:val="4"/>
      </w:pPr>
      <w:bookmarkStart w:id="122" w:name="_Toc806"/>
      <w:r>
        <w:rPr>
          <w:rFonts w:hint="eastAsia"/>
        </w:rPr>
        <w:t>2.36.4紧急休克</w:t>
      </w:r>
      <w:bookmarkEnd w:id="122"/>
    </w:p>
    <w:p>
      <w:pPr>
        <w:ind w:firstLine="210" w:firstLineChars="100"/>
      </w:pPr>
      <w:r>
        <w:rPr>
          <w:rFonts w:hint="eastAsia"/>
        </w:rPr>
        <w:t>①避免伤者过热或过冷，利用毛毯或大衣保暖；</w:t>
      </w:r>
    </w:p>
    <w:p>
      <w:pPr>
        <w:ind w:firstLine="210" w:firstLineChars="100"/>
      </w:pPr>
      <w:r>
        <w:rPr>
          <w:rFonts w:hint="eastAsia"/>
        </w:rPr>
        <w:t>②如无骨折，伤者双脚抬高30cm左右；</w:t>
      </w:r>
    </w:p>
    <w:p>
      <w:pPr>
        <w:ind w:firstLine="210" w:firstLineChars="100"/>
      </w:pPr>
      <w:r>
        <w:rPr>
          <w:rFonts w:hint="eastAsia"/>
        </w:rPr>
        <w:t>③不要给伤者饮水或喂食；</w:t>
      </w:r>
    </w:p>
    <w:p>
      <w:pPr>
        <w:ind w:firstLine="210" w:firstLineChars="100"/>
      </w:pPr>
      <w:r>
        <w:rPr>
          <w:rFonts w:hint="eastAsia"/>
        </w:rPr>
        <w:t>④留意伤者的清醒程度；</w:t>
      </w:r>
    </w:p>
    <w:p>
      <w:pPr>
        <w:ind w:firstLine="210" w:firstLineChars="100"/>
      </w:pPr>
      <w:r>
        <w:rPr>
          <w:rFonts w:hint="eastAsia"/>
        </w:rPr>
        <w:t>⑤向救护人员报告；</w:t>
      </w:r>
    </w:p>
    <w:p>
      <w:pPr>
        <w:pStyle w:val="4"/>
        <w:rPr>
          <w:rFonts w:hint="eastAsia"/>
        </w:rPr>
      </w:pPr>
      <w:bookmarkStart w:id="123" w:name="_Toc25791"/>
      <w:r>
        <w:rPr>
          <w:rFonts w:hint="eastAsia"/>
        </w:rPr>
        <w:t>2.36.5呼吸受阻的急救</w:t>
      </w:r>
      <w:bookmarkEnd w:id="123"/>
    </w:p>
    <w:p>
      <w:r>
        <w:rPr>
          <w:rFonts w:hint="eastAsia"/>
        </w:rPr>
        <w:t>如果您胸部受伤出现呼吸障碍，维护胸腔压力与外界大气压的压力差，是保障呼吸能够顺畅的关键。具体方法：</w:t>
      </w:r>
    </w:p>
    <w:p>
      <w:pPr>
        <w:ind w:firstLine="210" w:firstLineChars="100"/>
      </w:pPr>
      <w:r>
        <w:rPr>
          <w:rFonts w:hint="eastAsia"/>
        </w:rPr>
        <w:t>①可使用身份证或其他非吸水性卡片贴住身体压住伤口；</w:t>
      </w:r>
    </w:p>
    <w:p>
      <w:pPr>
        <w:ind w:firstLine="210" w:firstLineChars="100"/>
      </w:pPr>
      <w:r>
        <w:rPr>
          <w:rFonts w:hint="eastAsia"/>
        </w:rPr>
        <w:t>②也可使用保险膜类的薄膜，撕下约20*20cm大小，贴住伤口，用胶带固定上、左、右三个边，留出下方，以便让伤口留出的血水排出；</w:t>
      </w:r>
    </w:p>
    <w:p>
      <w:pPr>
        <w:pStyle w:val="25"/>
        <w:numPr>
          <w:ilvl w:val="0"/>
          <w:numId w:val="35"/>
        </w:numPr>
        <w:ind w:firstLineChars="0"/>
        <w:rPr>
          <w:color w:val="000000" w:themeColor="text1"/>
        </w:rPr>
      </w:pPr>
      <w:r>
        <w:rPr>
          <w:rFonts w:hint="eastAsia"/>
          <w:color w:val="000000" w:themeColor="text1"/>
        </w:rPr>
        <w:t>也可张开手掌紧贴身体压住伤口。</w:t>
      </w:r>
    </w:p>
    <w:p>
      <w:pPr>
        <w:pStyle w:val="4"/>
      </w:pPr>
      <w:bookmarkStart w:id="124" w:name="_Toc24086"/>
      <w:r>
        <w:rPr>
          <w:rFonts w:hint="eastAsia"/>
        </w:rPr>
        <w:t>2.36.6腹部受伤的紧急处置</w:t>
      </w:r>
      <w:bookmarkEnd w:id="124"/>
    </w:p>
    <w:p>
      <w:pPr>
        <w:ind w:firstLine="210" w:firstLineChars="100"/>
      </w:pPr>
      <w:r>
        <w:rPr>
          <w:rFonts w:hint="eastAsia"/>
        </w:rPr>
        <w:t>①止血。如果是闭合性伤口，应及时压住伤口进行止血；</w:t>
      </w:r>
    </w:p>
    <w:p>
      <w:pPr>
        <w:ind w:firstLine="210" w:firstLineChars="100"/>
      </w:pPr>
      <w:r>
        <w:rPr>
          <w:rFonts w:hint="eastAsia"/>
        </w:rPr>
        <w:t>②保鲜。如果是开放性伤口，小肠外露时，应用水打湿上衣，抱住小肠，不使其外露于空气中，避免细菌感染，失水干燥坏死。千万不要把沾染污染物的内脏填回腹腔，这样会使内脏在腹腔内相互感染，产生粘联，加速内脏坏死;</w:t>
      </w:r>
    </w:p>
    <w:p>
      <w:pPr>
        <w:pStyle w:val="25"/>
        <w:numPr>
          <w:ilvl w:val="0"/>
          <w:numId w:val="36"/>
        </w:numPr>
        <w:ind w:firstLineChars="0"/>
      </w:pPr>
      <w:r>
        <w:rPr>
          <w:rFonts w:hint="eastAsia"/>
        </w:rPr>
        <w:t>等待救援。受伤后尽量不要移动，采取卧或平躺姿势等待救援。</w:t>
      </w:r>
    </w:p>
    <w:p>
      <w:pPr>
        <w:pStyle w:val="4"/>
      </w:pPr>
      <w:bookmarkStart w:id="125" w:name="_Toc8793"/>
      <w:r>
        <w:rPr>
          <w:rFonts w:hint="eastAsia"/>
        </w:rPr>
        <w:t>2.36.7心肺复苏</w:t>
      </w:r>
      <w:bookmarkEnd w:id="125"/>
    </w:p>
    <w:p>
      <w:pPr>
        <w:ind w:firstLine="210" w:firstLineChars="100"/>
      </w:pPr>
      <w:r>
        <w:rPr>
          <w:rFonts w:hint="eastAsia"/>
        </w:rPr>
        <w:t>①一拍、二按、三呼叫。抢救者将伤员仰卧，立即拍打其双肩并呼叫，也可以同时按压人中穴并呼叫。如果没有反应，判断此人神志丧失；</w:t>
      </w:r>
    </w:p>
    <w:p>
      <w:pPr>
        <w:ind w:firstLine="210" w:firstLineChars="100"/>
      </w:pPr>
      <w:r>
        <w:rPr>
          <w:rFonts w:hint="eastAsia"/>
        </w:rPr>
        <w:t xml:space="preserve">②人工呼吸。抬下颌角使呼吸道畅通无阻；如果受伤者不能呼吸，进行口对口的人工呼吸。如果人工呼吸不能起作用，要检查嘴和咽喉是否有异物，并设法排除，继续进行人工呼吸；  常用的呼吸方法有：口对口人工呼吸、口对鼻人工呼吸、仰卧压胸法或俯卧压胸发人工呼吸等。其中以口对口人工呼吸最有效。  </w:t>
      </w:r>
    </w:p>
    <w:p>
      <w:pPr>
        <w:ind w:firstLine="210" w:firstLineChars="100"/>
      </w:pPr>
      <w:r>
        <w:rPr>
          <w:rFonts w:hint="eastAsia"/>
        </w:rPr>
        <w:t xml:space="preserve"> 口诀是：头部后仰向后推，紧托下颌向上提。深吸口气嘴对嘴，有时需要嘴对鼻。注意捏鼻把气吹，每分钟16</w:t>
      </w:r>
      <w:r>
        <w:rPr>
          <w:rFonts w:ascii="Times New Roman" w:hAnsi="Times New Roman" w:eastAsia="宋体" w:cs="Times New Roman"/>
          <w:kern w:val="0"/>
          <w:sz w:val="24"/>
        </w:rPr>
        <w:t>~</w:t>
      </w:r>
      <w:r>
        <w:rPr>
          <w:rFonts w:hint="eastAsia"/>
        </w:rPr>
        <w:t>19次。</w:t>
      </w:r>
    </w:p>
    <w:p>
      <w:pPr>
        <w:ind w:firstLine="210" w:firstLineChars="100"/>
      </w:pPr>
      <w:r>
        <w:rPr>
          <w:rFonts w:hint="eastAsia"/>
        </w:rPr>
        <w:t>③心脏按摩。一旦发现病人心脏停跳，立即在患者心前区胸骨体上急速敲击2</w:t>
      </w:r>
      <w:r>
        <w:rPr>
          <w:rFonts w:ascii="Times New Roman" w:hAnsi="Times New Roman" w:eastAsia="宋体" w:cs="Times New Roman"/>
          <w:kern w:val="0"/>
          <w:sz w:val="24"/>
        </w:rPr>
        <w:t>~</w:t>
      </w:r>
      <w:r>
        <w:rPr>
          <w:rFonts w:hint="eastAsia"/>
        </w:rPr>
        <w:t>3次，若无效，则立即进行胸外心脏按摩。方法是：先让患者仰卧，背部垫上一块硬木板，将患者连同床褥移到地上，操纵者跪在患者身旁，用手掌中部放在患者胸骨体的中、下1／3交界处，另一种手重叠于前手背上，两肘伸直，借操纵者体重，急促向下压迫胸骨，使其下陷3cm（对于儿童患者所施力量要适当减少）然后放松使胸骨复位，如此反复进行，每分钟约70</w:t>
      </w:r>
      <w:r>
        <w:rPr>
          <w:rFonts w:ascii="Times New Roman" w:hAnsi="Times New Roman" w:eastAsia="宋体" w:cs="Times New Roman"/>
          <w:kern w:val="0"/>
          <w:sz w:val="24"/>
        </w:rPr>
        <w:t>~</w:t>
      </w:r>
      <w:r>
        <w:rPr>
          <w:rFonts w:hint="eastAsia"/>
        </w:rPr>
        <w:t>80次。按摩时不可用力过大或部位不当，以免引起肋骨骨折。胸外心脏按摩如不能有效进行气体交换，则要同时配合人工呼吸。</w:t>
      </w:r>
    </w:p>
    <w:p>
      <w:pPr>
        <w:pStyle w:val="3"/>
      </w:pPr>
      <w:bookmarkStart w:id="126" w:name="_Toc25769"/>
      <w:r>
        <w:rPr>
          <w:rFonts w:hint="eastAsia"/>
        </w:rPr>
        <w:t>2.37在公共场所有哪些“保护神”？</w:t>
      </w:r>
      <w:bookmarkEnd w:id="126"/>
    </w:p>
    <w:p>
      <w:pPr>
        <w:ind w:firstLine="210" w:firstLineChars="100"/>
      </w:pPr>
      <w:r>
        <w:rPr>
          <w:rFonts w:hint="eastAsia"/>
        </w:rPr>
        <w:t>公共场所一般有完善的防火、灭火设施和紧急出口：</w:t>
      </w:r>
    </w:p>
    <w:p>
      <w:pPr>
        <w:numPr>
          <w:ilvl w:val="0"/>
          <w:numId w:val="37"/>
        </w:numPr>
      </w:pPr>
      <w:r>
        <w:rPr>
          <w:rFonts w:hint="eastAsia"/>
        </w:rPr>
        <w:t>在公共场所部位，均有红底黄字的“报警开关”标志，箭头指向位置及按钮位置，下推为报警电话；</w:t>
      </w:r>
    </w:p>
    <w:p>
      <w:pPr>
        <w:numPr>
          <w:ilvl w:val="0"/>
          <w:numId w:val="37"/>
        </w:numPr>
      </w:pPr>
      <w:r>
        <w:rPr>
          <w:rFonts w:hint="eastAsia"/>
        </w:rPr>
        <w:t>走廊配有干粉灭火器箱，上贴有红色“灭火器”标志；</w:t>
      </w:r>
    </w:p>
    <w:p>
      <w:pPr>
        <w:numPr>
          <w:ilvl w:val="0"/>
          <w:numId w:val="37"/>
        </w:numPr>
      </w:pPr>
      <w:r>
        <w:rPr>
          <w:rFonts w:hint="eastAsia"/>
        </w:rPr>
        <w:t>层楼内设有事故照明灯，可见清晰的“紧急出口”标志；</w:t>
      </w:r>
    </w:p>
    <w:p>
      <w:pPr>
        <w:numPr>
          <w:ilvl w:val="0"/>
          <w:numId w:val="37"/>
        </w:numPr>
      </w:pPr>
      <w:r>
        <w:rPr>
          <w:rFonts w:hint="eastAsia"/>
        </w:rPr>
        <w:t>在走廊或楼梯，有消防栓，附近配有消费带。</w:t>
      </w:r>
    </w:p>
    <w:p>
      <w:pPr>
        <w:ind w:firstLine="210" w:firstLineChars="100"/>
      </w:pPr>
      <w:r>
        <w:rPr>
          <w:rFonts w:hint="eastAsia"/>
        </w:rPr>
        <w:t>切记：处在陌生的环境时，如入住酒店、商场购物、进入娱乐场所时，务必留心疏散通道、灭火设施和紧急出口及楼梯方位等，以便关键时候能尽快逃离现场。</w:t>
      </w:r>
    </w:p>
    <w:p>
      <w:pPr>
        <w:pStyle w:val="3"/>
      </w:pPr>
      <w:bookmarkStart w:id="127" w:name="_Toc20635"/>
      <w:r>
        <w:rPr>
          <w:rFonts w:hint="eastAsia"/>
        </w:rPr>
        <w:t>2.38如何从租住房屋人员中发现嫌疑人？</w:t>
      </w:r>
      <w:bookmarkEnd w:id="127"/>
    </w:p>
    <w:p>
      <w:pPr>
        <w:numPr>
          <w:ilvl w:val="0"/>
          <w:numId w:val="38"/>
        </w:numPr>
      </w:pPr>
      <w:r>
        <w:rPr>
          <w:rFonts w:hint="eastAsia"/>
        </w:rPr>
        <w:t>昼伏夜出，作息时间反常；</w:t>
      </w:r>
    </w:p>
    <w:p>
      <w:pPr>
        <w:numPr>
          <w:ilvl w:val="0"/>
          <w:numId w:val="38"/>
        </w:numPr>
      </w:pPr>
      <w:r>
        <w:rPr>
          <w:rFonts w:hint="eastAsia"/>
        </w:rPr>
        <w:t>房屋内有异常声响、气味；</w:t>
      </w:r>
    </w:p>
    <w:p>
      <w:pPr>
        <w:numPr>
          <w:ilvl w:val="0"/>
          <w:numId w:val="38"/>
        </w:numPr>
      </w:pPr>
      <w:r>
        <w:rPr>
          <w:rFonts w:hint="eastAsia"/>
        </w:rPr>
        <w:t>常出现非生活垃圾；</w:t>
      </w:r>
    </w:p>
    <w:p>
      <w:pPr>
        <w:numPr>
          <w:ilvl w:val="0"/>
          <w:numId w:val="38"/>
        </w:numPr>
      </w:pPr>
      <w:r>
        <w:rPr>
          <w:rFonts w:hint="eastAsia"/>
        </w:rPr>
        <w:t>交往复杂、异常；</w:t>
      </w:r>
    </w:p>
    <w:p>
      <w:pPr>
        <w:numPr>
          <w:ilvl w:val="0"/>
          <w:numId w:val="38"/>
        </w:numPr>
      </w:pPr>
      <w:r>
        <w:rPr>
          <w:rFonts w:hint="eastAsia"/>
        </w:rPr>
        <w:t>常携带异常物品出入。</w:t>
      </w:r>
    </w:p>
    <w:p>
      <w:pPr>
        <w:pStyle w:val="3"/>
      </w:pPr>
      <w:bookmarkStart w:id="128" w:name="_Toc5010"/>
      <w:r>
        <w:rPr>
          <w:rFonts w:hint="eastAsia"/>
        </w:rPr>
        <w:t>2.39在租住人员中发现可疑人员后怎么办？</w:t>
      </w:r>
      <w:bookmarkEnd w:id="128"/>
    </w:p>
    <w:p>
      <w:pPr>
        <w:numPr>
          <w:ilvl w:val="0"/>
          <w:numId w:val="39"/>
        </w:numPr>
      </w:pPr>
      <w:r>
        <w:rPr>
          <w:rFonts w:hint="eastAsia"/>
        </w:rPr>
        <w:t>保持镇静，不要引起对方警觉；</w:t>
      </w:r>
    </w:p>
    <w:p>
      <w:pPr>
        <w:numPr>
          <w:ilvl w:val="0"/>
          <w:numId w:val="39"/>
        </w:numPr>
      </w:pPr>
      <w:r>
        <w:rPr>
          <w:rFonts w:hint="eastAsia"/>
        </w:rPr>
        <w:t>迅速报警，直接拨打110，反映可疑情况；</w:t>
      </w:r>
    </w:p>
    <w:p>
      <w:pPr>
        <w:numPr>
          <w:ilvl w:val="0"/>
          <w:numId w:val="39"/>
        </w:numPr>
      </w:pPr>
      <w:r>
        <w:rPr>
          <w:rFonts w:hint="eastAsia"/>
        </w:rPr>
        <w:t>尽可能记住嫌疑人及交往人员体貌特征；</w:t>
      </w:r>
    </w:p>
    <w:p>
      <w:pPr>
        <w:numPr>
          <w:ilvl w:val="0"/>
          <w:numId w:val="39"/>
        </w:numPr>
      </w:pPr>
      <w:r>
        <w:rPr>
          <w:rFonts w:hint="eastAsia"/>
        </w:rPr>
        <w:t>做好自身保护，避免被可疑人发觉，影响自身安全。</w:t>
      </w:r>
    </w:p>
    <w:p/>
    <w:p/>
    <w:p/>
    <w:p/>
    <w:p>
      <w:pPr>
        <w:pStyle w:val="2"/>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0460D"/>
    <w:multiLevelType w:val="multilevel"/>
    <w:tmpl w:val="2D80460D"/>
    <w:lvl w:ilvl="0" w:tentative="0">
      <w:start w:val="2"/>
      <w:numFmt w:val="decimalEnclosedCircle"/>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
    <w:nsid w:val="5B0F90D8"/>
    <w:multiLevelType w:val="singleLevel"/>
    <w:tmpl w:val="5B0F90D8"/>
    <w:lvl w:ilvl="0" w:tentative="0">
      <w:start w:val="1"/>
      <w:numFmt w:val="decimal"/>
      <w:lvlText w:val="(%1)"/>
      <w:lvlJc w:val="left"/>
      <w:pPr>
        <w:tabs>
          <w:tab w:val="left" w:pos="312"/>
        </w:tabs>
      </w:pPr>
    </w:lvl>
  </w:abstractNum>
  <w:abstractNum w:abstractNumId="2">
    <w:nsid w:val="5B0F924D"/>
    <w:multiLevelType w:val="singleLevel"/>
    <w:tmpl w:val="5B0F924D"/>
    <w:lvl w:ilvl="0" w:tentative="0">
      <w:start w:val="1"/>
      <w:numFmt w:val="decimal"/>
      <w:lvlText w:val="（%1)"/>
      <w:lvlJc w:val="left"/>
      <w:pPr>
        <w:tabs>
          <w:tab w:val="left" w:pos="312"/>
        </w:tabs>
      </w:pPr>
    </w:lvl>
  </w:abstractNum>
  <w:abstractNum w:abstractNumId="3">
    <w:nsid w:val="5B0F934E"/>
    <w:multiLevelType w:val="singleLevel"/>
    <w:tmpl w:val="5B0F934E"/>
    <w:lvl w:ilvl="0" w:tentative="0">
      <w:start w:val="1"/>
      <w:numFmt w:val="decimal"/>
      <w:suff w:val="nothing"/>
      <w:lvlText w:val="（%1）"/>
      <w:lvlJc w:val="left"/>
    </w:lvl>
  </w:abstractNum>
  <w:abstractNum w:abstractNumId="4">
    <w:nsid w:val="5B0F941F"/>
    <w:multiLevelType w:val="singleLevel"/>
    <w:tmpl w:val="5B0F941F"/>
    <w:lvl w:ilvl="0" w:tentative="0">
      <w:start w:val="1"/>
      <w:numFmt w:val="decimal"/>
      <w:suff w:val="nothing"/>
      <w:lvlText w:val="（%1）"/>
      <w:lvlJc w:val="left"/>
    </w:lvl>
  </w:abstractNum>
  <w:abstractNum w:abstractNumId="5">
    <w:nsid w:val="5B0F955B"/>
    <w:multiLevelType w:val="singleLevel"/>
    <w:tmpl w:val="5B0F955B"/>
    <w:lvl w:ilvl="0" w:tentative="0">
      <w:start w:val="1"/>
      <w:numFmt w:val="decimal"/>
      <w:lvlText w:val="（%1)"/>
      <w:lvlJc w:val="left"/>
      <w:pPr>
        <w:tabs>
          <w:tab w:val="left" w:pos="312"/>
        </w:tabs>
      </w:pPr>
    </w:lvl>
  </w:abstractNum>
  <w:abstractNum w:abstractNumId="6">
    <w:nsid w:val="5B0F967F"/>
    <w:multiLevelType w:val="singleLevel"/>
    <w:tmpl w:val="5B0F967F"/>
    <w:lvl w:ilvl="0" w:tentative="0">
      <w:start w:val="1"/>
      <w:numFmt w:val="decimal"/>
      <w:suff w:val="nothing"/>
      <w:lvlText w:val="（%1）"/>
      <w:lvlJc w:val="left"/>
    </w:lvl>
  </w:abstractNum>
  <w:abstractNum w:abstractNumId="7">
    <w:nsid w:val="5B0F9738"/>
    <w:multiLevelType w:val="singleLevel"/>
    <w:tmpl w:val="5B0F9738"/>
    <w:lvl w:ilvl="0" w:tentative="0">
      <w:start w:val="1"/>
      <w:numFmt w:val="decimal"/>
      <w:suff w:val="nothing"/>
      <w:lvlText w:val="（%1）"/>
      <w:lvlJc w:val="left"/>
    </w:lvl>
  </w:abstractNum>
  <w:abstractNum w:abstractNumId="8">
    <w:nsid w:val="5B0F993C"/>
    <w:multiLevelType w:val="singleLevel"/>
    <w:tmpl w:val="5B0F993C"/>
    <w:lvl w:ilvl="0" w:tentative="0">
      <w:start w:val="1"/>
      <w:numFmt w:val="decimal"/>
      <w:suff w:val="nothing"/>
      <w:lvlText w:val="（%1）"/>
      <w:lvlJc w:val="left"/>
    </w:lvl>
  </w:abstractNum>
  <w:abstractNum w:abstractNumId="9">
    <w:nsid w:val="5B0F9ABF"/>
    <w:multiLevelType w:val="singleLevel"/>
    <w:tmpl w:val="5B0F9ABF"/>
    <w:lvl w:ilvl="0" w:tentative="0">
      <w:start w:val="1"/>
      <w:numFmt w:val="decimal"/>
      <w:suff w:val="nothing"/>
      <w:lvlText w:val="（%1）"/>
      <w:lvlJc w:val="left"/>
    </w:lvl>
  </w:abstractNum>
  <w:abstractNum w:abstractNumId="10">
    <w:nsid w:val="5B0F9C05"/>
    <w:multiLevelType w:val="singleLevel"/>
    <w:tmpl w:val="5B0F9C05"/>
    <w:lvl w:ilvl="0" w:tentative="0">
      <w:start w:val="1"/>
      <w:numFmt w:val="decimal"/>
      <w:suff w:val="nothing"/>
      <w:lvlText w:val="（%1）"/>
      <w:lvlJc w:val="left"/>
    </w:lvl>
  </w:abstractNum>
  <w:abstractNum w:abstractNumId="11">
    <w:nsid w:val="5B0F9D51"/>
    <w:multiLevelType w:val="singleLevel"/>
    <w:tmpl w:val="5B0F9D51"/>
    <w:lvl w:ilvl="0" w:tentative="0">
      <w:start w:val="1"/>
      <w:numFmt w:val="decimal"/>
      <w:suff w:val="nothing"/>
      <w:lvlText w:val="（%1）"/>
      <w:lvlJc w:val="left"/>
    </w:lvl>
  </w:abstractNum>
  <w:abstractNum w:abstractNumId="12">
    <w:nsid w:val="5B0F9E84"/>
    <w:multiLevelType w:val="singleLevel"/>
    <w:tmpl w:val="5B0F9E84"/>
    <w:lvl w:ilvl="0" w:tentative="0">
      <w:start w:val="1"/>
      <w:numFmt w:val="decimal"/>
      <w:lvlText w:val="(%1)"/>
      <w:lvlJc w:val="left"/>
      <w:pPr>
        <w:tabs>
          <w:tab w:val="left" w:pos="312"/>
        </w:tabs>
      </w:pPr>
    </w:lvl>
  </w:abstractNum>
  <w:abstractNum w:abstractNumId="13">
    <w:nsid w:val="5B0F9F00"/>
    <w:multiLevelType w:val="singleLevel"/>
    <w:tmpl w:val="5B0F9F00"/>
    <w:lvl w:ilvl="0" w:tentative="0">
      <w:start w:val="2"/>
      <w:numFmt w:val="decimal"/>
      <w:suff w:val="nothing"/>
      <w:lvlText w:val="（%1）"/>
      <w:lvlJc w:val="left"/>
    </w:lvl>
  </w:abstractNum>
  <w:abstractNum w:abstractNumId="14">
    <w:nsid w:val="5B0FA33D"/>
    <w:multiLevelType w:val="singleLevel"/>
    <w:tmpl w:val="5B0FA33D"/>
    <w:lvl w:ilvl="0" w:tentative="0">
      <w:start w:val="9"/>
      <w:numFmt w:val="decimal"/>
      <w:suff w:val="nothing"/>
      <w:lvlText w:val="（%1）"/>
      <w:lvlJc w:val="left"/>
    </w:lvl>
  </w:abstractNum>
  <w:abstractNum w:abstractNumId="15">
    <w:nsid w:val="5B0FA589"/>
    <w:multiLevelType w:val="singleLevel"/>
    <w:tmpl w:val="5B0FA589"/>
    <w:lvl w:ilvl="0" w:tentative="0">
      <w:start w:val="1"/>
      <w:numFmt w:val="decimal"/>
      <w:suff w:val="nothing"/>
      <w:lvlText w:val="（%1）"/>
      <w:lvlJc w:val="left"/>
    </w:lvl>
  </w:abstractNum>
  <w:abstractNum w:abstractNumId="16">
    <w:nsid w:val="5B0FA823"/>
    <w:multiLevelType w:val="singleLevel"/>
    <w:tmpl w:val="5B0FA823"/>
    <w:lvl w:ilvl="0" w:tentative="0">
      <w:start w:val="1"/>
      <w:numFmt w:val="decimal"/>
      <w:suff w:val="nothing"/>
      <w:lvlText w:val="（%1）"/>
      <w:lvlJc w:val="left"/>
    </w:lvl>
  </w:abstractNum>
  <w:abstractNum w:abstractNumId="17">
    <w:nsid w:val="5B0FA98F"/>
    <w:multiLevelType w:val="singleLevel"/>
    <w:tmpl w:val="5B0FA98F"/>
    <w:lvl w:ilvl="0" w:tentative="0">
      <w:start w:val="1"/>
      <w:numFmt w:val="decimal"/>
      <w:suff w:val="nothing"/>
      <w:lvlText w:val="（%1）"/>
      <w:lvlJc w:val="left"/>
    </w:lvl>
  </w:abstractNum>
  <w:abstractNum w:abstractNumId="18">
    <w:nsid w:val="5B0FAA78"/>
    <w:multiLevelType w:val="singleLevel"/>
    <w:tmpl w:val="5B0FAA78"/>
    <w:lvl w:ilvl="0" w:tentative="0">
      <w:start w:val="1"/>
      <w:numFmt w:val="decimal"/>
      <w:suff w:val="nothing"/>
      <w:lvlText w:val="（%1）"/>
      <w:lvlJc w:val="left"/>
    </w:lvl>
  </w:abstractNum>
  <w:abstractNum w:abstractNumId="19">
    <w:nsid w:val="5B0FAD0F"/>
    <w:multiLevelType w:val="singleLevel"/>
    <w:tmpl w:val="5B0FAD0F"/>
    <w:lvl w:ilvl="0" w:tentative="0">
      <w:start w:val="1"/>
      <w:numFmt w:val="decimal"/>
      <w:lvlText w:val="（%1)"/>
      <w:lvlJc w:val="left"/>
      <w:pPr>
        <w:tabs>
          <w:tab w:val="left" w:pos="312"/>
        </w:tabs>
      </w:pPr>
    </w:lvl>
  </w:abstractNum>
  <w:abstractNum w:abstractNumId="20">
    <w:nsid w:val="5B0FAE6F"/>
    <w:multiLevelType w:val="singleLevel"/>
    <w:tmpl w:val="5B0FAE6F"/>
    <w:lvl w:ilvl="0" w:tentative="0">
      <w:start w:val="1"/>
      <w:numFmt w:val="decimal"/>
      <w:lvlText w:val="(%1)"/>
      <w:lvlJc w:val="left"/>
      <w:pPr>
        <w:tabs>
          <w:tab w:val="left" w:pos="312"/>
        </w:tabs>
      </w:pPr>
    </w:lvl>
  </w:abstractNum>
  <w:abstractNum w:abstractNumId="21">
    <w:nsid w:val="5B10E0E9"/>
    <w:multiLevelType w:val="singleLevel"/>
    <w:tmpl w:val="5B10E0E9"/>
    <w:lvl w:ilvl="0" w:tentative="0">
      <w:start w:val="1"/>
      <w:numFmt w:val="decimal"/>
      <w:suff w:val="nothing"/>
      <w:lvlText w:val="（%1）"/>
      <w:lvlJc w:val="left"/>
    </w:lvl>
  </w:abstractNum>
  <w:abstractNum w:abstractNumId="22">
    <w:nsid w:val="5B10E32E"/>
    <w:multiLevelType w:val="singleLevel"/>
    <w:tmpl w:val="5B10E32E"/>
    <w:lvl w:ilvl="0" w:tentative="0">
      <w:start w:val="1"/>
      <w:numFmt w:val="decimal"/>
      <w:suff w:val="nothing"/>
      <w:lvlText w:val="（%1）"/>
      <w:lvlJc w:val="left"/>
    </w:lvl>
  </w:abstractNum>
  <w:abstractNum w:abstractNumId="23">
    <w:nsid w:val="5B10E4EE"/>
    <w:multiLevelType w:val="singleLevel"/>
    <w:tmpl w:val="5B10E4EE"/>
    <w:lvl w:ilvl="0" w:tentative="0">
      <w:start w:val="1"/>
      <w:numFmt w:val="decimal"/>
      <w:lvlText w:val="（%1)"/>
      <w:lvlJc w:val="left"/>
      <w:pPr>
        <w:tabs>
          <w:tab w:val="left" w:pos="312"/>
        </w:tabs>
      </w:pPr>
    </w:lvl>
  </w:abstractNum>
  <w:abstractNum w:abstractNumId="24">
    <w:nsid w:val="5B10EA2E"/>
    <w:multiLevelType w:val="singleLevel"/>
    <w:tmpl w:val="5B10EA2E"/>
    <w:lvl w:ilvl="0" w:tentative="0">
      <w:start w:val="1"/>
      <w:numFmt w:val="decimal"/>
      <w:suff w:val="nothing"/>
      <w:lvlText w:val="（%1）"/>
      <w:lvlJc w:val="left"/>
    </w:lvl>
  </w:abstractNum>
  <w:abstractNum w:abstractNumId="25">
    <w:nsid w:val="5B10EC1C"/>
    <w:multiLevelType w:val="singleLevel"/>
    <w:tmpl w:val="5B10EC1C"/>
    <w:lvl w:ilvl="0" w:tentative="0">
      <w:start w:val="1"/>
      <w:numFmt w:val="decimal"/>
      <w:suff w:val="nothing"/>
      <w:lvlText w:val="（%1）"/>
      <w:lvlJc w:val="left"/>
    </w:lvl>
  </w:abstractNum>
  <w:abstractNum w:abstractNumId="26">
    <w:nsid w:val="5B10ED57"/>
    <w:multiLevelType w:val="singleLevel"/>
    <w:tmpl w:val="5B10ED57"/>
    <w:lvl w:ilvl="0" w:tentative="0">
      <w:start w:val="1"/>
      <w:numFmt w:val="decimal"/>
      <w:lvlText w:val="（%1)"/>
      <w:lvlJc w:val="left"/>
      <w:pPr>
        <w:tabs>
          <w:tab w:val="left" w:pos="312"/>
        </w:tabs>
      </w:pPr>
    </w:lvl>
  </w:abstractNum>
  <w:abstractNum w:abstractNumId="27">
    <w:nsid w:val="5B10EE68"/>
    <w:multiLevelType w:val="singleLevel"/>
    <w:tmpl w:val="5B10EE68"/>
    <w:lvl w:ilvl="0" w:tentative="0">
      <w:start w:val="1"/>
      <w:numFmt w:val="decimal"/>
      <w:suff w:val="nothing"/>
      <w:lvlText w:val="（%1）"/>
      <w:lvlJc w:val="left"/>
    </w:lvl>
  </w:abstractNum>
  <w:abstractNum w:abstractNumId="28">
    <w:nsid w:val="5B10F041"/>
    <w:multiLevelType w:val="singleLevel"/>
    <w:tmpl w:val="5B10F041"/>
    <w:lvl w:ilvl="0" w:tentative="0">
      <w:start w:val="1"/>
      <w:numFmt w:val="decimal"/>
      <w:suff w:val="nothing"/>
      <w:lvlText w:val="（%1）"/>
      <w:lvlJc w:val="left"/>
    </w:lvl>
  </w:abstractNum>
  <w:abstractNum w:abstractNumId="29">
    <w:nsid w:val="5B10F1DC"/>
    <w:multiLevelType w:val="singleLevel"/>
    <w:tmpl w:val="5B10F1DC"/>
    <w:lvl w:ilvl="0" w:tentative="0">
      <w:start w:val="1"/>
      <w:numFmt w:val="decimal"/>
      <w:suff w:val="nothing"/>
      <w:lvlText w:val="(%1）"/>
      <w:lvlJc w:val="left"/>
    </w:lvl>
  </w:abstractNum>
  <w:abstractNum w:abstractNumId="30">
    <w:nsid w:val="5B10F2FA"/>
    <w:multiLevelType w:val="singleLevel"/>
    <w:tmpl w:val="5B10F2FA"/>
    <w:lvl w:ilvl="0" w:tentative="0">
      <w:start w:val="1"/>
      <w:numFmt w:val="decimal"/>
      <w:suff w:val="nothing"/>
      <w:lvlText w:val="（%1）"/>
      <w:lvlJc w:val="left"/>
    </w:lvl>
  </w:abstractNum>
  <w:abstractNum w:abstractNumId="31">
    <w:nsid w:val="5B10F45A"/>
    <w:multiLevelType w:val="singleLevel"/>
    <w:tmpl w:val="5B10F45A"/>
    <w:lvl w:ilvl="0" w:tentative="0">
      <w:start w:val="1"/>
      <w:numFmt w:val="decimal"/>
      <w:lvlText w:val="（%1)"/>
      <w:lvlJc w:val="left"/>
      <w:pPr>
        <w:tabs>
          <w:tab w:val="left" w:pos="312"/>
        </w:tabs>
      </w:pPr>
    </w:lvl>
  </w:abstractNum>
  <w:abstractNum w:abstractNumId="32">
    <w:nsid w:val="5B10F594"/>
    <w:multiLevelType w:val="singleLevel"/>
    <w:tmpl w:val="5B10F594"/>
    <w:lvl w:ilvl="0" w:tentative="0">
      <w:start w:val="1"/>
      <w:numFmt w:val="decimal"/>
      <w:suff w:val="nothing"/>
      <w:lvlText w:val="（%1）"/>
      <w:lvlJc w:val="left"/>
    </w:lvl>
  </w:abstractNum>
  <w:abstractNum w:abstractNumId="33">
    <w:nsid w:val="5B10F7F5"/>
    <w:multiLevelType w:val="singleLevel"/>
    <w:tmpl w:val="5B10F7F5"/>
    <w:lvl w:ilvl="0" w:tentative="0">
      <w:start w:val="1"/>
      <w:numFmt w:val="decimal"/>
      <w:lvlText w:val="（%1)"/>
      <w:lvlJc w:val="left"/>
      <w:pPr>
        <w:tabs>
          <w:tab w:val="left" w:pos="312"/>
        </w:tabs>
      </w:pPr>
    </w:lvl>
  </w:abstractNum>
  <w:abstractNum w:abstractNumId="34">
    <w:nsid w:val="5B110A03"/>
    <w:multiLevelType w:val="singleLevel"/>
    <w:tmpl w:val="5B110A03"/>
    <w:lvl w:ilvl="0" w:tentative="0">
      <w:start w:val="1"/>
      <w:numFmt w:val="decimal"/>
      <w:suff w:val="nothing"/>
      <w:lvlText w:val="（%1）"/>
      <w:lvlJc w:val="left"/>
    </w:lvl>
  </w:abstractNum>
  <w:abstractNum w:abstractNumId="35">
    <w:nsid w:val="5B110BB6"/>
    <w:multiLevelType w:val="singleLevel"/>
    <w:tmpl w:val="5B110BB6"/>
    <w:lvl w:ilvl="0" w:tentative="0">
      <w:start w:val="1"/>
      <w:numFmt w:val="decimal"/>
      <w:suff w:val="nothing"/>
      <w:lvlText w:val="（%1）"/>
      <w:lvlJc w:val="left"/>
    </w:lvl>
  </w:abstractNum>
  <w:abstractNum w:abstractNumId="36">
    <w:nsid w:val="5B110C9A"/>
    <w:multiLevelType w:val="singleLevel"/>
    <w:tmpl w:val="5B110C9A"/>
    <w:lvl w:ilvl="0" w:tentative="0">
      <w:start w:val="1"/>
      <w:numFmt w:val="decimal"/>
      <w:suff w:val="nothing"/>
      <w:lvlText w:val="（%1）"/>
      <w:lvlJc w:val="left"/>
    </w:lvl>
  </w:abstractNum>
  <w:abstractNum w:abstractNumId="37">
    <w:nsid w:val="784D685B"/>
    <w:multiLevelType w:val="multilevel"/>
    <w:tmpl w:val="784D685B"/>
    <w:lvl w:ilvl="0" w:tentative="0">
      <w:start w:val="3"/>
      <w:numFmt w:val="decimalEnclosedCircle"/>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38">
    <w:nsid w:val="7A612A19"/>
    <w:multiLevelType w:val="multilevel"/>
    <w:tmpl w:val="7A612A19"/>
    <w:lvl w:ilvl="0" w:tentative="0">
      <w:start w:val="3"/>
      <w:numFmt w:val="decimalEnclosedCircle"/>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8"/>
  </w:num>
  <w:num w:numId="36">
    <w:abstractNumId w:val="37"/>
  </w:num>
  <w:num w:numId="37">
    <w:abstractNumId w:val="34"/>
  </w:num>
  <w:num w:numId="38">
    <w:abstractNumId w:val="35"/>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6507D"/>
    <w:rsid w:val="001227CD"/>
    <w:rsid w:val="00525191"/>
    <w:rsid w:val="00594F03"/>
    <w:rsid w:val="0076507D"/>
    <w:rsid w:val="007D5D27"/>
    <w:rsid w:val="00890EA5"/>
    <w:rsid w:val="0091268B"/>
    <w:rsid w:val="00A5105B"/>
    <w:rsid w:val="00AA2B3D"/>
    <w:rsid w:val="00AD1B2A"/>
    <w:rsid w:val="00AE2FEC"/>
    <w:rsid w:val="00CD6824"/>
    <w:rsid w:val="00D43136"/>
    <w:rsid w:val="00D90B7C"/>
    <w:rsid w:val="00DB2026"/>
    <w:rsid w:val="00DE5A0A"/>
    <w:rsid w:val="030F5BB4"/>
    <w:rsid w:val="035448C1"/>
    <w:rsid w:val="046F7B51"/>
    <w:rsid w:val="04EB2DB1"/>
    <w:rsid w:val="055364E2"/>
    <w:rsid w:val="06BA1E1F"/>
    <w:rsid w:val="06EA1B82"/>
    <w:rsid w:val="07E912F4"/>
    <w:rsid w:val="08944EF4"/>
    <w:rsid w:val="094B1602"/>
    <w:rsid w:val="0A71745B"/>
    <w:rsid w:val="0B9B4D15"/>
    <w:rsid w:val="0D4124E0"/>
    <w:rsid w:val="0DD25727"/>
    <w:rsid w:val="0F230C75"/>
    <w:rsid w:val="0FCF5C9B"/>
    <w:rsid w:val="147C20D1"/>
    <w:rsid w:val="14FF06DB"/>
    <w:rsid w:val="15020F9E"/>
    <w:rsid w:val="159E45CE"/>
    <w:rsid w:val="16D76BD3"/>
    <w:rsid w:val="19D9679C"/>
    <w:rsid w:val="1B1D6229"/>
    <w:rsid w:val="1D5875A9"/>
    <w:rsid w:val="1D836233"/>
    <w:rsid w:val="1E7F54E1"/>
    <w:rsid w:val="1E8B320E"/>
    <w:rsid w:val="1F2C10D5"/>
    <w:rsid w:val="2162461D"/>
    <w:rsid w:val="228200E2"/>
    <w:rsid w:val="256431F1"/>
    <w:rsid w:val="26C45BCC"/>
    <w:rsid w:val="28DE25C3"/>
    <w:rsid w:val="29893979"/>
    <w:rsid w:val="2B041BA5"/>
    <w:rsid w:val="2F383FD0"/>
    <w:rsid w:val="2F3C0A93"/>
    <w:rsid w:val="2FE73315"/>
    <w:rsid w:val="32962850"/>
    <w:rsid w:val="33B37E41"/>
    <w:rsid w:val="34554502"/>
    <w:rsid w:val="34AC6F31"/>
    <w:rsid w:val="37975210"/>
    <w:rsid w:val="390C7A11"/>
    <w:rsid w:val="39AF4749"/>
    <w:rsid w:val="3A2C54B7"/>
    <w:rsid w:val="3A9344DA"/>
    <w:rsid w:val="3DCD52E6"/>
    <w:rsid w:val="3F913A6C"/>
    <w:rsid w:val="401A7B63"/>
    <w:rsid w:val="432602EF"/>
    <w:rsid w:val="43330056"/>
    <w:rsid w:val="4375557D"/>
    <w:rsid w:val="43C0544F"/>
    <w:rsid w:val="445E1DC9"/>
    <w:rsid w:val="455F23FE"/>
    <w:rsid w:val="4993307B"/>
    <w:rsid w:val="4B1D3CC0"/>
    <w:rsid w:val="4BC946EA"/>
    <w:rsid w:val="4ED97415"/>
    <w:rsid w:val="4F9E4320"/>
    <w:rsid w:val="504844FE"/>
    <w:rsid w:val="529F34CD"/>
    <w:rsid w:val="52E019DB"/>
    <w:rsid w:val="52E17F48"/>
    <w:rsid w:val="536F058E"/>
    <w:rsid w:val="53B517EA"/>
    <w:rsid w:val="54BC12BD"/>
    <w:rsid w:val="54D97A2D"/>
    <w:rsid w:val="55902A23"/>
    <w:rsid w:val="55C475AF"/>
    <w:rsid w:val="55CC6D4B"/>
    <w:rsid w:val="572E0D70"/>
    <w:rsid w:val="57AF7D55"/>
    <w:rsid w:val="5883235F"/>
    <w:rsid w:val="59105D35"/>
    <w:rsid w:val="59734671"/>
    <w:rsid w:val="5BD9179F"/>
    <w:rsid w:val="5D2B2E69"/>
    <w:rsid w:val="5D883FCD"/>
    <w:rsid w:val="5F611700"/>
    <w:rsid w:val="60BE30B9"/>
    <w:rsid w:val="61FC7FE0"/>
    <w:rsid w:val="62BD53CA"/>
    <w:rsid w:val="63A30CAF"/>
    <w:rsid w:val="66991754"/>
    <w:rsid w:val="674D0627"/>
    <w:rsid w:val="688D275E"/>
    <w:rsid w:val="692852EE"/>
    <w:rsid w:val="6A466888"/>
    <w:rsid w:val="6A6D4E0C"/>
    <w:rsid w:val="6AB26716"/>
    <w:rsid w:val="6EA63DEE"/>
    <w:rsid w:val="70871ACA"/>
    <w:rsid w:val="71391EC0"/>
    <w:rsid w:val="724943F7"/>
    <w:rsid w:val="72B63A88"/>
    <w:rsid w:val="73E479E4"/>
    <w:rsid w:val="73E55177"/>
    <w:rsid w:val="74EB4195"/>
    <w:rsid w:val="75D61958"/>
    <w:rsid w:val="76C4084C"/>
    <w:rsid w:val="76EE783B"/>
    <w:rsid w:val="77B4303E"/>
    <w:rsid w:val="7A627B22"/>
    <w:rsid w:val="7CB865AF"/>
    <w:rsid w:val="7F814AD7"/>
    <w:rsid w:val="7F985D4B"/>
    <w:rsid w:val="7FA71F4A"/>
    <w:rsid w:val="7FB03A4F"/>
    <w:rsid w:val="7FFA2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8">
    <w:name w:val="Default Paragraph Font"/>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uiPriority w:val="39"/>
    <w:pPr>
      <w:ind w:left="2520" w:leftChars="1200"/>
    </w:pPr>
    <w:rPr>
      <w:szCs w:val="22"/>
    </w:rPr>
  </w:style>
  <w:style w:type="paragraph" w:styleId="6">
    <w:name w:val="toc 5"/>
    <w:basedOn w:val="1"/>
    <w:next w:val="1"/>
    <w:unhideWhenUsed/>
    <w:qFormat/>
    <w:uiPriority w:val="39"/>
    <w:pPr>
      <w:ind w:left="1680" w:leftChars="800"/>
    </w:pPr>
    <w:rPr>
      <w:szCs w:val="22"/>
    </w:rPr>
  </w:style>
  <w:style w:type="paragraph" w:styleId="7">
    <w:name w:val="toc 3"/>
    <w:basedOn w:val="1"/>
    <w:next w:val="1"/>
    <w:unhideWhenUsed/>
    <w:qFormat/>
    <w:uiPriority w:val="39"/>
    <w:pPr>
      <w:widowControl/>
      <w:spacing w:after="100" w:line="276" w:lineRule="auto"/>
      <w:ind w:left="440"/>
      <w:jc w:val="left"/>
    </w:pPr>
    <w:rPr>
      <w:kern w:val="0"/>
      <w:sz w:val="22"/>
      <w:szCs w:val="22"/>
    </w:rPr>
  </w:style>
  <w:style w:type="paragraph" w:styleId="8">
    <w:name w:val="toc 8"/>
    <w:basedOn w:val="1"/>
    <w:next w:val="1"/>
    <w:unhideWhenUsed/>
    <w:qFormat/>
    <w:uiPriority w:val="39"/>
    <w:pPr>
      <w:ind w:left="2940" w:leftChars="1400"/>
    </w:pPr>
    <w:rPr>
      <w:szCs w:val="22"/>
    </w:rPr>
  </w:style>
  <w:style w:type="paragraph" w:styleId="9">
    <w:name w:val="Date"/>
    <w:basedOn w:val="1"/>
    <w:next w:val="1"/>
    <w:link w:val="23"/>
    <w:qFormat/>
    <w:uiPriority w:val="0"/>
    <w:pPr>
      <w:ind w:left="100" w:leftChars="2500"/>
    </w:pPr>
  </w:style>
  <w:style w:type="paragraph" w:styleId="10">
    <w:name w:val="Balloon Text"/>
    <w:basedOn w:val="1"/>
    <w:link w:val="21"/>
    <w:qFormat/>
    <w:uiPriority w:val="0"/>
    <w:rPr>
      <w:sz w:val="18"/>
      <w:szCs w:val="18"/>
    </w:rPr>
  </w:style>
  <w:style w:type="paragraph" w:styleId="11">
    <w:name w:val="footer"/>
    <w:basedOn w:val="1"/>
    <w:uiPriority w:val="0"/>
    <w:pPr>
      <w:tabs>
        <w:tab w:val="center" w:pos="4153"/>
        <w:tab w:val="right" w:pos="8306"/>
      </w:tabs>
      <w:snapToGrid w:val="0"/>
      <w:jc w:val="left"/>
    </w:pPr>
    <w:rPr>
      <w:sz w:val="18"/>
    </w:rPr>
  </w:style>
  <w:style w:type="paragraph" w:styleId="12">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unhideWhenUsed/>
    <w:qFormat/>
    <w:uiPriority w:val="39"/>
    <w:pPr>
      <w:widowControl/>
      <w:spacing w:after="100" w:line="276" w:lineRule="auto"/>
      <w:jc w:val="left"/>
    </w:pPr>
    <w:rPr>
      <w:kern w:val="0"/>
      <w:sz w:val="22"/>
      <w:szCs w:val="22"/>
    </w:rPr>
  </w:style>
  <w:style w:type="paragraph" w:styleId="14">
    <w:name w:val="toc 4"/>
    <w:basedOn w:val="1"/>
    <w:next w:val="1"/>
    <w:unhideWhenUsed/>
    <w:uiPriority w:val="39"/>
    <w:pPr>
      <w:ind w:left="1260" w:leftChars="600"/>
    </w:pPr>
    <w:rPr>
      <w:szCs w:val="22"/>
    </w:rPr>
  </w:style>
  <w:style w:type="paragraph" w:styleId="15">
    <w:name w:val="toc 6"/>
    <w:basedOn w:val="1"/>
    <w:next w:val="1"/>
    <w:unhideWhenUsed/>
    <w:qFormat/>
    <w:uiPriority w:val="39"/>
    <w:pPr>
      <w:ind w:left="2100" w:leftChars="1000"/>
    </w:pPr>
    <w:rPr>
      <w:szCs w:val="22"/>
    </w:rPr>
  </w:style>
  <w:style w:type="paragraph" w:styleId="16">
    <w:name w:val="toc 2"/>
    <w:basedOn w:val="1"/>
    <w:next w:val="1"/>
    <w:unhideWhenUsed/>
    <w:qFormat/>
    <w:uiPriority w:val="39"/>
    <w:pPr>
      <w:widowControl/>
      <w:spacing w:after="100" w:line="276" w:lineRule="auto"/>
      <w:ind w:left="220"/>
      <w:jc w:val="left"/>
    </w:pPr>
    <w:rPr>
      <w:kern w:val="0"/>
      <w:sz w:val="22"/>
      <w:szCs w:val="22"/>
    </w:rPr>
  </w:style>
  <w:style w:type="paragraph" w:styleId="17">
    <w:name w:val="toc 9"/>
    <w:basedOn w:val="1"/>
    <w:next w:val="1"/>
    <w:unhideWhenUsed/>
    <w:uiPriority w:val="39"/>
    <w:pPr>
      <w:ind w:left="3360" w:leftChars="1600"/>
    </w:pPr>
    <w:rPr>
      <w:szCs w:val="22"/>
    </w:rPr>
  </w:style>
  <w:style w:type="character" w:styleId="19">
    <w:name w:val="Hyperlink"/>
    <w:basedOn w:val="18"/>
    <w:unhideWhenUsed/>
    <w:uiPriority w:val="99"/>
    <w:rPr>
      <w:color w:val="0563C1" w:themeColor="hyperlink"/>
      <w:u w:val="single"/>
    </w:rPr>
  </w:style>
  <w:style w:type="character" w:customStyle="1" w:styleId="21">
    <w:name w:val="批注框文本 Char"/>
    <w:basedOn w:val="18"/>
    <w:link w:val="10"/>
    <w:qFormat/>
    <w:uiPriority w:val="0"/>
    <w:rPr>
      <w:rFonts w:asciiTheme="minorHAnsi" w:hAnsiTheme="minorHAnsi" w:eastAsiaTheme="minorEastAsia" w:cstheme="minorBidi"/>
      <w:kern w:val="2"/>
      <w:sz w:val="18"/>
      <w:szCs w:val="18"/>
    </w:rPr>
  </w:style>
  <w:style w:type="paragraph" w:customStyle="1" w:styleId="22">
    <w:name w:val="TOC Heading"/>
    <w:basedOn w:val="2"/>
    <w:next w:val="1"/>
    <w:semiHidden/>
    <w:unhideWhenUsed/>
    <w:qFormat/>
    <w:uiPriority w:val="39"/>
    <w:pPr>
      <w:widowControl/>
      <w:spacing w:before="480" w:line="276" w:lineRule="auto"/>
      <w:jc w:val="left"/>
      <w:outlineLvl w:val="9"/>
    </w:pPr>
    <w:rPr>
      <w:rFonts w:asciiTheme="majorHAnsi" w:hAnsiTheme="majorHAnsi" w:eastAsiaTheme="majorEastAsia" w:cstheme="majorBidi"/>
      <w:bCs/>
      <w:color w:val="2E75B5" w:themeColor="accent1" w:themeShade="BF"/>
      <w:kern w:val="0"/>
      <w:sz w:val="28"/>
      <w:szCs w:val="28"/>
    </w:rPr>
  </w:style>
  <w:style w:type="character" w:customStyle="1" w:styleId="23">
    <w:name w:val="日期 Char"/>
    <w:basedOn w:val="18"/>
    <w:link w:val="9"/>
    <w:uiPriority w:val="0"/>
    <w:rPr>
      <w:rFonts w:asciiTheme="minorHAnsi" w:hAnsiTheme="minorHAnsi" w:eastAsiaTheme="minorEastAsia" w:cstheme="minorBidi"/>
      <w:kern w:val="2"/>
      <w:sz w:val="21"/>
      <w:szCs w:val="24"/>
    </w:rPr>
  </w:style>
  <w:style w:type="character" w:customStyle="1" w:styleId="24">
    <w:name w:val="标题 1 Char"/>
    <w:basedOn w:val="18"/>
    <w:link w:val="2"/>
    <w:qFormat/>
    <w:uiPriority w:val="0"/>
    <w:rPr>
      <w:rFonts w:asciiTheme="minorHAnsi" w:hAnsiTheme="minorHAnsi" w:eastAsiaTheme="minorEastAsia" w:cstheme="minorBidi"/>
      <w:b/>
      <w:kern w:val="44"/>
      <w:sz w:val="44"/>
      <w:szCs w:val="24"/>
    </w:rPr>
  </w:style>
  <w:style w:type="paragraph" w:styleId="25">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7DBB28-EC95-4289-AF31-78725730EFB5}">
  <ds:schemaRefs/>
</ds:datastoreItem>
</file>

<file path=docProps/app.xml><?xml version="1.0" encoding="utf-8"?>
<Properties xmlns="http://schemas.openxmlformats.org/officeDocument/2006/extended-properties" xmlns:vt="http://schemas.openxmlformats.org/officeDocument/2006/docPropsVTypes">
  <Template>Normal.dotm</Template>
  <Pages>56</Pages>
  <Words>5563</Words>
  <Characters>31710</Characters>
  <Lines>264</Lines>
  <Paragraphs>74</Paragraphs>
  <TotalTime>1</TotalTime>
  <ScaleCrop>false</ScaleCrop>
  <LinksUpToDate>false</LinksUpToDate>
  <CharactersWithSpaces>37199</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2018-11-29T05:06:00Z</dcterms:created>
  <dc:creator>Administrator</dc:creator>
  <cp:lastModifiedBy>HP</cp:lastModifiedBy>
  <dcterms:modified xsi:type="dcterms:W3CDTF">2018-11-29T05:59:45Z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